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1F" w:rsidRPr="00DC131F" w:rsidRDefault="00DC131F" w:rsidP="00DC131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DC131F">
        <w:rPr>
          <w:rFonts w:ascii="Times New Roman" w:eastAsia="Times New Roman" w:hAnsi="Times New Roman" w:cs="Times New Roman"/>
          <w:color w:val="22272F"/>
          <w:sz w:val="32"/>
          <w:szCs w:val="32"/>
        </w:rPr>
        <w:t>Постановление Правительства РФ от 7 октября 2017 г. N 1235</w:t>
      </w:r>
      <w:r w:rsidRPr="00DC131F">
        <w:rPr>
          <w:rFonts w:ascii="Times New Roman" w:eastAsia="Times New Roman" w:hAnsi="Times New Roman" w:cs="Times New Roman"/>
          <w:color w:val="22272F"/>
          <w:sz w:val="32"/>
          <w:szCs w:val="32"/>
        </w:rPr>
        <w:b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соответствии с</w:t>
      </w:r>
      <w:r w:rsidRPr="00DC131F">
        <w:rPr>
          <w:rFonts w:ascii="Times New Roman" w:eastAsia="Times New Roman" w:hAnsi="Times New Roman" w:cs="Times New Roman"/>
          <w:color w:val="22272F"/>
          <w:sz w:val="23"/>
        </w:rPr>
        <w:t> </w:t>
      </w:r>
      <w:hyperlink r:id="rId4" w:anchor="/document/12145408/entry/524" w:history="1">
        <w:r w:rsidRPr="00DC131F">
          <w:rPr>
            <w:rFonts w:ascii="Times New Roman" w:eastAsia="Times New Roman" w:hAnsi="Times New Roman" w:cs="Times New Roman"/>
            <w:color w:val="734C9B"/>
            <w:sz w:val="23"/>
          </w:rPr>
          <w:t>пунктом 4 части 2 статьи 5</w:t>
        </w:r>
      </w:hyperlink>
      <w:r w:rsidRPr="00DC131F">
        <w:rPr>
          <w:rFonts w:ascii="Times New Roman" w:eastAsia="Times New Roman" w:hAnsi="Times New Roman" w:cs="Times New Roman"/>
          <w:color w:val="22272F"/>
          <w:sz w:val="23"/>
        </w:rPr>
        <w:t> </w:t>
      </w:r>
      <w:r w:rsidRPr="00DC131F">
        <w:rPr>
          <w:rFonts w:ascii="Times New Roman" w:eastAsia="Times New Roman" w:hAnsi="Times New Roman" w:cs="Times New Roman"/>
          <w:color w:val="22272F"/>
          <w:sz w:val="23"/>
          <w:szCs w:val="23"/>
        </w:rPr>
        <w:t>Федерального закона "О противодействии терроризму" Правительство Российской Федерации постановляет:</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Утвердить прилагаемые:</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5" w:anchor="/document/71786064/entry/1000" w:history="1">
        <w:r w:rsidRPr="00DC131F">
          <w:rPr>
            <w:rFonts w:ascii="Times New Roman" w:eastAsia="Times New Roman" w:hAnsi="Times New Roman" w:cs="Times New Roman"/>
            <w:color w:val="734C9B"/>
            <w:sz w:val="23"/>
          </w:rPr>
          <w:t>требования</w:t>
        </w:r>
      </w:hyperlink>
      <w:r w:rsidRPr="00DC131F">
        <w:rPr>
          <w:rFonts w:ascii="Times New Roman" w:eastAsia="Times New Roman" w:hAnsi="Times New Roman" w:cs="Times New Roman"/>
          <w:color w:val="22272F"/>
          <w:sz w:val="23"/>
        </w:rPr>
        <w:t> </w:t>
      </w:r>
      <w:r w:rsidRPr="00DC131F">
        <w:rPr>
          <w:rFonts w:ascii="Times New Roman" w:eastAsia="Times New Roman" w:hAnsi="Times New Roman" w:cs="Times New Roman"/>
          <w:color w:val="22272F"/>
          <w:sz w:val="23"/>
          <w:szCs w:val="23"/>
        </w:rP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hyperlink r:id="rId6" w:anchor="/document/71786064/entry/2000" w:history="1">
        <w:r w:rsidRPr="00DC131F">
          <w:rPr>
            <w:rFonts w:ascii="Times New Roman" w:eastAsia="Times New Roman" w:hAnsi="Times New Roman" w:cs="Times New Roman"/>
            <w:color w:val="734C9B"/>
            <w:sz w:val="23"/>
          </w:rPr>
          <w:t>форму</w:t>
        </w:r>
      </w:hyperlink>
      <w:r w:rsidRPr="00DC131F">
        <w:rPr>
          <w:rFonts w:ascii="Times New Roman" w:eastAsia="Times New Roman" w:hAnsi="Times New Roman" w:cs="Times New Roman"/>
          <w:color w:val="22272F"/>
          <w:sz w:val="23"/>
        </w:rPr>
        <w:t> </w:t>
      </w:r>
      <w:r w:rsidRPr="00DC131F">
        <w:rPr>
          <w:rFonts w:ascii="Times New Roman" w:eastAsia="Times New Roman" w:hAnsi="Times New Roman" w:cs="Times New Roman"/>
          <w:color w:val="22272F"/>
          <w:sz w:val="23"/>
          <w:szCs w:val="23"/>
        </w:rPr>
        <w:t>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tbl>
      <w:tblPr>
        <w:tblW w:w="5000" w:type="pct"/>
        <w:tblCellMar>
          <w:top w:w="15" w:type="dxa"/>
          <w:left w:w="15" w:type="dxa"/>
          <w:bottom w:w="15" w:type="dxa"/>
          <w:right w:w="15" w:type="dxa"/>
        </w:tblCellMar>
        <w:tblLook w:val="04A0"/>
      </w:tblPr>
      <w:tblGrid>
        <w:gridCol w:w="6256"/>
        <w:gridCol w:w="3129"/>
      </w:tblGrid>
      <w:tr w:rsidR="00DC131F" w:rsidRPr="00DC131F" w:rsidTr="00DC131F">
        <w:tc>
          <w:tcPr>
            <w:tcW w:w="3300" w:type="pct"/>
            <w:vAlign w:val="bottom"/>
            <w:hideMark/>
          </w:tcPr>
          <w:p w:rsidR="00DC131F" w:rsidRPr="00DC131F" w:rsidRDefault="00DC131F" w:rsidP="00DC131F">
            <w:pPr>
              <w:spacing w:before="100" w:beforeAutospacing="1" w:after="100" w:afterAutospacing="1" w:line="240" w:lineRule="auto"/>
              <w:rPr>
                <w:rFonts w:ascii="Times New Roman" w:eastAsia="Times New Roman" w:hAnsi="Times New Roman" w:cs="Times New Roman"/>
                <w:sz w:val="24"/>
                <w:szCs w:val="24"/>
              </w:rPr>
            </w:pPr>
            <w:r w:rsidRPr="00DC131F">
              <w:rPr>
                <w:rFonts w:ascii="Times New Roman" w:eastAsia="Times New Roman" w:hAnsi="Times New Roman" w:cs="Times New Roman"/>
                <w:sz w:val="24"/>
                <w:szCs w:val="24"/>
              </w:rPr>
              <w:t>Председатель Правительства</w:t>
            </w:r>
            <w:r w:rsidRPr="00DC131F">
              <w:rPr>
                <w:rFonts w:ascii="Times New Roman" w:eastAsia="Times New Roman" w:hAnsi="Times New Roman" w:cs="Times New Roman"/>
                <w:sz w:val="24"/>
                <w:szCs w:val="24"/>
              </w:rPr>
              <w:br/>
              <w:t>Российской Федерации</w:t>
            </w:r>
          </w:p>
        </w:tc>
        <w:tc>
          <w:tcPr>
            <w:tcW w:w="1650" w:type="pct"/>
            <w:vAlign w:val="bottom"/>
            <w:hideMark/>
          </w:tcPr>
          <w:p w:rsidR="00DC131F" w:rsidRPr="00DC131F" w:rsidRDefault="00DC131F" w:rsidP="00DC131F">
            <w:pPr>
              <w:spacing w:before="100" w:beforeAutospacing="1" w:after="100" w:afterAutospacing="1" w:line="240" w:lineRule="auto"/>
              <w:jc w:val="right"/>
              <w:rPr>
                <w:rFonts w:ascii="Times New Roman" w:eastAsia="Times New Roman" w:hAnsi="Times New Roman" w:cs="Times New Roman"/>
                <w:sz w:val="24"/>
                <w:szCs w:val="24"/>
              </w:rPr>
            </w:pPr>
            <w:r w:rsidRPr="00DC131F">
              <w:rPr>
                <w:rFonts w:ascii="Times New Roman" w:eastAsia="Times New Roman" w:hAnsi="Times New Roman" w:cs="Times New Roman"/>
                <w:sz w:val="24"/>
                <w:szCs w:val="24"/>
              </w:rPr>
              <w:t>Д. Медведев</w:t>
            </w:r>
          </w:p>
        </w:tc>
      </w:tr>
    </w:tbl>
    <w:p w:rsidR="00DC131F" w:rsidRPr="00DC131F" w:rsidRDefault="00DC131F" w:rsidP="00DC131F">
      <w:pPr>
        <w:spacing w:before="100" w:beforeAutospacing="1" w:after="100" w:afterAutospacing="1" w:line="240" w:lineRule="auto"/>
        <w:jc w:val="right"/>
        <w:rPr>
          <w:rFonts w:ascii="Times New Roman" w:eastAsia="Times New Roman" w:hAnsi="Times New Roman" w:cs="Times New Roman"/>
          <w:color w:val="22272F"/>
          <w:sz w:val="23"/>
          <w:szCs w:val="23"/>
        </w:rPr>
      </w:pPr>
      <w:r w:rsidRPr="00DC131F">
        <w:rPr>
          <w:rFonts w:ascii="Times New Roman" w:eastAsia="Times New Roman" w:hAnsi="Times New Roman" w:cs="Times New Roman"/>
          <w:b/>
          <w:bCs/>
          <w:color w:val="22272F"/>
          <w:sz w:val="23"/>
        </w:rPr>
        <w:t>УТВЕРЖДЕНЫ</w:t>
      </w:r>
      <w:r w:rsidRPr="00DC131F">
        <w:rPr>
          <w:rFonts w:ascii="Times New Roman" w:eastAsia="Times New Roman" w:hAnsi="Times New Roman" w:cs="Times New Roman"/>
          <w:b/>
          <w:bCs/>
          <w:color w:val="22272F"/>
          <w:sz w:val="23"/>
          <w:szCs w:val="23"/>
        </w:rPr>
        <w:br/>
      </w:r>
      <w:hyperlink r:id="rId7" w:anchor="/document/71786064/entry/0" w:history="1">
        <w:r w:rsidRPr="00DC131F">
          <w:rPr>
            <w:rFonts w:ascii="Times New Roman" w:eastAsia="Times New Roman" w:hAnsi="Times New Roman" w:cs="Times New Roman"/>
            <w:b/>
            <w:bCs/>
            <w:color w:val="734C9B"/>
            <w:sz w:val="23"/>
          </w:rPr>
          <w:t>постановлением</w:t>
        </w:r>
      </w:hyperlink>
      <w:r w:rsidRPr="00DC131F">
        <w:rPr>
          <w:rFonts w:ascii="Times New Roman" w:eastAsia="Times New Roman" w:hAnsi="Times New Roman" w:cs="Times New Roman"/>
          <w:b/>
          <w:bCs/>
          <w:color w:val="22272F"/>
          <w:sz w:val="23"/>
        </w:rPr>
        <w:t> Правительства</w:t>
      </w:r>
      <w:r w:rsidRPr="00DC131F">
        <w:rPr>
          <w:rFonts w:ascii="Times New Roman" w:eastAsia="Times New Roman" w:hAnsi="Times New Roman" w:cs="Times New Roman"/>
          <w:b/>
          <w:bCs/>
          <w:color w:val="22272F"/>
          <w:sz w:val="23"/>
          <w:szCs w:val="23"/>
        </w:rPr>
        <w:br/>
      </w:r>
      <w:r w:rsidRPr="00DC131F">
        <w:rPr>
          <w:rFonts w:ascii="Times New Roman" w:eastAsia="Times New Roman" w:hAnsi="Times New Roman" w:cs="Times New Roman"/>
          <w:b/>
          <w:bCs/>
          <w:color w:val="22272F"/>
          <w:sz w:val="23"/>
        </w:rPr>
        <w:t>Российской Федерации</w:t>
      </w:r>
      <w:r w:rsidRPr="00DC131F">
        <w:rPr>
          <w:rFonts w:ascii="Times New Roman" w:eastAsia="Times New Roman" w:hAnsi="Times New Roman" w:cs="Times New Roman"/>
          <w:b/>
          <w:bCs/>
          <w:color w:val="22272F"/>
          <w:sz w:val="23"/>
          <w:szCs w:val="23"/>
        </w:rPr>
        <w:br/>
      </w:r>
      <w:r w:rsidRPr="00DC131F">
        <w:rPr>
          <w:rFonts w:ascii="Times New Roman" w:eastAsia="Times New Roman" w:hAnsi="Times New Roman" w:cs="Times New Roman"/>
          <w:b/>
          <w:bCs/>
          <w:color w:val="22272F"/>
          <w:sz w:val="23"/>
        </w:rPr>
        <w:t>от 7 октября 2017 г. N 1235</w:t>
      </w:r>
    </w:p>
    <w:p w:rsidR="00DC131F" w:rsidRPr="00DC131F" w:rsidRDefault="00DC131F" w:rsidP="00DC131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DC131F">
        <w:rPr>
          <w:rFonts w:ascii="Times New Roman" w:eastAsia="Times New Roman" w:hAnsi="Times New Roman" w:cs="Times New Roman"/>
          <w:color w:val="22272F"/>
          <w:sz w:val="32"/>
          <w:szCs w:val="32"/>
        </w:rPr>
        <w:t>Требования</w:t>
      </w:r>
      <w:r w:rsidRPr="00DC131F">
        <w:rPr>
          <w:rFonts w:ascii="Times New Roman" w:eastAsia="Times New Roman" w:hAnsi="Times New Roman" w:cs="Times New Roman"/>
          <w:color w:val="22272F"/>
          <w:sz w:val="32"/>
          <w:szCs w:val="32"/>
        </w:rP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DC131F" w:rsidRPr="00DC131F" w:rsidRDefault="00DC131F" w:rsidP="00DC131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DC131F">
        <w:rPr>
          <w:rFonts w:ascii="Times New Roman" w:eastAsia="Times New Roman" w:hAnsi="Times New Roman" w:cs="Times New Roman"/>
          <w:color w:val="22272F"/>
          <w:sz w:val="32"/>
          <w:szCs w:val="32"/>
        </w:rPr>
        <w:t>I. Общие положения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1. </w:t>
      </w:r>
      <w:proofErr w:type="gramStart"/>
      <w:r w:rsidRPr="00DC131F">
        <w:rPr>
          <w:rFonts w:ascii="Times New Roman" w:eastAsia="Times New Roman" w:hAnsi="Times New Roman" w:cs="Times New Roman"/>
          <w:color w:val="22272F"/>
          <w:sz w:val="23"/>
          <w:szCs w:val="23"/>
        </w:rPr>
        <w:t>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roofErr w:type="gramEnd"/>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2. </w:t>
      </w:r>
      <w:proofErr w:type="gramStart"/>
      <w:r w:rsidRPr="00DC131F">
        <w:rPr>
          <w:rFonts w:ascii="Times New Roman" w:eastAsia="Times New Roman" w:hAnsi="Times New Roman" w:cs="Times New Roman"/>
          <w:color w:val="22272F"/>
          <w:sz w:val="23"/>
          <w:szCs w:val="23"/>
        </w:rPr>
        <w:t xml:space="preserve">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образования и науки Российской Федерации, Федеральная служба по надзору в сфере образования и науки, Федеральное </w:t>
      </w:r>
      <w:r w:rsidRPr="00DC131F">
        <w:rPr>
          <w:rFonts w:ascii="Times New Roman" w:eastAsia="Times New Roman" w:hAnsi="Times New Roman" w:cs="Times New Roman"/>
          <w:color w:val="22272F"/>
          <w:sz w:val="23"/>
          <w:szCs w:val="23"/>
        </w:rPr>
        <w:lastRenderedPageBreak/>
        <w:t>агентство по делам молодежи</w:t>
      </w:r>
      <w:proofErr w:type="gramEnd"/>
      <w:r w:rsidRPr="00DC131F">
        <w:rPr>
          <w:rFonts w:ascii="Times New Roman" w:eastAsia="Times New Roman" w:hAnsi="Times New Roman" w:cs="Times New Roman"/>
          <w:color w:val="22272F"/>
          <w:sz w:val="23"/>
          <w:szCs w:val="23"/>
        </w:rPr>
        <w:t xml:space="preserve">, </w:t>
      </w:r>
      <w:proofErr w:type="gramStart"/>
      <w:r w:rsidRPr="00DC131F">
        <w:rPr>
          <w:rFonts w:ascii="Times New Roman" w:eastAsia="Times New Roman" w:hAnsi="Times New Roman" w:cs="Times New Roman"/>
          <w:color w:val="22272F"/>
          <w:sz w:val="23"/>
          <w:szCs w:val="23"/>
        </w:rPr>
        <w:t>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w:t>
      </w:r>
      <w:proofErr w:type="gramEnd"/>
      <w:r w:rsidRPr="00DC131F">
        <w:rPr>
          <w:rFonts w:ascii="Times New Roman" w:eastAsia="Times New Roman" w:hAnsi="Times New Roman" w:cs="Times New Roman"/>
          <w:color w:val="22272F"/>
          <w:sz w:val="23"/>
          <w:szCs w:val="23"/>
        </w:rPr>
        <w:t xml:space="preserve">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3. Настоящие требования не распространяются: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на объекты (территории), подлежащие обязательной охране войсками национальной гвардии Российской Федерации;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DC131F">
        <w:rPr>
          <w:rFonts w:ascii="Times New Roman" w:eastAsia="Times New Roman" w:hAnsi="Times New Roman" w:cs="Times New Roman"/>
          <w:color w:val="22272F"/>
          <w:sz w:val="23"/>
          <w:szCs w:val="23"/>
        </w:rPr>
        <w:t>контроля за</w:t>
      </w:r>
      <w:proofErr w:type="gramEnd"/>
      <w:r w:rsidRPr="00DC131F">
        <w:rPr>
          <w:rFonts w:ascii="Times New Roman" w:eastAsia="Times New Roman" w:hAnsi="Times New Roman" w:cs="Times New Roman"/>
          <w:color w:val="22272F"/>
          <w:sz w:val="23"/>
          <w:szCs w:val="23"/>
        </w:rPr>
        <w:t xml:space="preserve"> оборудованием и эксплуатацией указанных инженерно-технических средств;</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 xml:space="preserve">в) на объекты (территории), </w:t>
      </w:r>
      <w:proofErr w:type="gramStart"/>
      <w:r w:rsidRPr="00DC131F">
        <w:rPr>
          <w:rFonts w:ascii="Times New Roman" w:eastAsia="Times New Roman" w:hAnsi="Times New Roman" w:cs="Times New Roman"/>
          <w:color w:val="22272F"/>
          <w:sz w:val="23"/>
          <w:szCs w:val="23"/>
        </w:rPr>
        <w:t>требования</w:t>
      </w:r>
      <w:proofErr w:type="gramEnd"/>
      <w:r w:rsidRPr="00DC131F">
        <w:rPr>
          <w:rFonts w:ascii="Times New Roman" w:eastAsia="Times New Roman" w:hAnsi="Times New Roman" w:cs="Times New Roman"/>
          <w:color w:val="22272F"/>
          <w:sz w:val="23"/>
          <w:szCs w:val="23"/>
        </w:rPr>
        <w:t xml:space="preserve"> к антитеррористической защищенности которых утверждены иными актами Правительства Российской Федерации.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DC131F" w:rsidRPr="00DC131F" w:rsidRDefault="00DC131F" w:rsidP="00DC131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DC131F">
        <w:rPr>
          <w:rFonts w:ascii="Times New Roman" w:eastAsia="Times New Roman" w:hAnsi="Times New Roman" w:cs="Times New Roman"/>
          <w:color w:val="22272F"/>
          <w:sz w:val="32"/>
          <w:szCs w:val="32"/>
        </w:rPr>
        <w:t>II. Категорирование объектов (территорий) и порядок его проведения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6. </w:t>
      </w:r>
      <w:proofErr w:type="gramStart"/>
      <w:r w:rsidRPr="00DC131F">
        <w:rPr>
          <w:rFonts w:ascii="Times New Roman" w:eastAsia="Times New Roman" w:hAnsi="Times New Roman" w:cs="Times New Roman"/>
          <w:color w:val="22272F"/>
          <w:sz w:val="23"/>
          <w:szCs w:val="23"/>
        </w:rPr>
        <w:t>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w:t>
      </w:r>
      <w:proofErr w:type="gramEnd"/>
      <w:r w:rsidRPr="00DC131F">
        <w:rPr>
          <w:rFonts w:ascii="Times New Roman" w:eastAsia="Times New Roman" w:hAnsi="Times New Roman" w:cs="Times New Roman"/>
          <w:color w:val="22272F"/>
          <w:sz w:val="23"/>
          <w:szCs w:val="23"/>
        </w:rPr>
        <w:t xml:space="preserve"> совершении террористического акта), на </w:t>
      </w:r>
      <w:proofErr w:type="gramStart"/>
      <w:r w:rsidRPr="00DC131F">
        <w:rPr>
          <w:rFonts w:ascii="Times New Roman" w:eastAsia="Times New Roman" w:hAnsi="Times New Roman" w:cs="Times New Roman"/>
          <w:color w:val="22272F"/>
          <w:sz w:val="23"/>
          <w:szCs w:val="23"/>
        </w:rPr>
        <w:t>которой</w:t>
      </w:r>
      <w:proofErr w:type="gramEnd"/>
      <w:r w:rsidRPr="00DC131F">
        <w:rPr>
          <w:rFonts w:ascii="Times New Roman" w:eastAsia="Times New Roman" w:hAnsi="Times New Roman" w:cs="Times New Roman"/>
          <w:color w:val="22272F"/>
          <w:sz w:val="23"/>
          <w:szCs w:val="23"/>
        </w:rPr>
        <w:t xml:space="preserve"> располагается объект (территория).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w:t>
      </w:r>
      <w:r w:rsidRPr="00DC131F">
        <w:rPr>
          <w:rFonts w:ascii="Times New Roman" w:eastAsia="Times New Roman" w:hAnsi="Times New Roman" w:cs="Times New Roman"/>
          <w:color w:val="22272F"/>
          <w:sz w:val="23"/>
          <w:szCs w:val="23"/>
        </w:rPr>
        <w:lastRenderedPageBreak/>
        <w:t xml:space="preserve">погибнуть или получить вред здоровью, и возможном материальном ущербе, прогнозный показатель которого принимается </w:t>
      </w:r>
      <w:proofErr w:type="gramStart"/>
      <w:r w:rsidRPr="00DC131F">
        <w:rPr>
          <w:rFonts w:ascii="Times New Roman" w:eastAsia="Times New Roman" w:hAnsi="Times New Roman" w:cs="Times New Roman"/>
          <w:color w:val="22272F"/>
          <w:sz w:val="23"/>
          <w:szCs w:val="23"/>
        </w:rPr>
        <w:t>равным</w:t>
      </w:r>
      <w:proofErr w:type="gramEnd"/>
      <w:r w:rsidRPr="00DC131F">
        <w:rPr>
          <w:rFonts w:ascii="Times New Roman" w:eastAsia="Times New Roman" w:hAnsi="Times New Roman" w:cs="Times New Roman"/>
          <w:color w:val="22272F"/>
          <w:sz w:val="23"/>
          <w:szCs w:val="23"/>
        </w:rPr>
        <w:t xml:space="preserve"> балансовой стоимости объекта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в отношении функционирующего (эксплуатируемого) объекта (территории) - в течение 3 месяцев со дня утверждения настоящих требований;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б) при вводе в эксплуатацию нового объекта (территории) - в течение 30 дней со дня окончания мероприятий по его вводу в эксплуатацию.</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9. </w:t>
      </w:r>
      <w:proofErr w:type="gramStart"/>
      <w:r w:rsidRPr="00DC131F">
        <w:rPr>
          <w:rFonts w:ascii="Times New Roman" w:eastAsia="Times New Roman" w:hAnsi="Times New Roman" w:cs="Times New Roman"/>
          <w:color w:val="22272F"/>
          <w:sz w:val="23"/>
          <w:szCs w:val="23"/>
        </w:rPr>
        <w:t>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DC131F">
        <w:rPr>
          <w:rFonts w:ascii="Times New Roman" w:eastAsia="Times New Roman" w:hAnsi="Times New Roman" w:cs="Times New Roman"/>
          <w:color w:val="22272F"/>
          <w:sz w:val="23"/>
          <w:szCs w:val="23"/>
        </w:rPr>
        <w:t xml:space="preserve"> согласованию).</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Комиссию возглавляет должностное лицо, осуществляющее непосредственное руководство деятельностью работников на объекте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10. В ходе своей работы комиссия: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проводит обследование объекта (территории) на предмет состояния его антитеррористической защищенности;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определяет степень угрозы совершения террористического акта на объекте (территории) и возможные последствия его совершения;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 xml:space="preserve">г) выявляет потенциально опасные участки объекта (территории), совершение террористического </w:t>
      </w:r>
      <w:proofErr w:type="gramStart"/>
      <w:r w:rsidRPr="00DC131F">
        <w:rPr>
          <w:rFonts w:ascii="Times New Roman" w:eastAsia="Times New Roman" w:hAnsi="Times New Roman" w:cs="Times New Roman"/>
          <w:color w:val="22272F"/>
          <w:sz w:val="23"/>
          <w:szCs w:val="23"/>
        </w:rPr>
        <w:t>акта</w:t>
      </w:r>
      <w:proofErr w:type="gramEnd"/>
      <w:r w:rsidRPr="00DC131F">
        <w:rPr>
          <w:rFonts w:ascii="Times New Roman" w:eastAsia="Times New Roman" w:hAnsi="Times New Roman" w:cs="Times New Roman"/>
          <w:color w:val="22272F"/>
          <w:sz w:val="23"/>
          <w:szCs w:val="23"/>
        </w:rPr>
        <w:t xml:space="preserve">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д) определяет категорию объекта (территории) или подтверждает (изменяет) ранее присвоенную категорию;</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lastRenderedPageBreak/>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11. В качестве критических элементов объекта (территории) рассматриваются: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зоны, конструктивные и технологические элементы объекта (территории), в том числе зданий, инженерных сооружений и коммуникаций;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б) элементы систем, узлы оборудования или устройств потенциально опасных установок на объекте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места использования или хранения опасных веществ и материалов на объекте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объекты (территории) первой категории опасности: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б) объекты (территории) второй категории опасности: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объекты (территории) третьей категории опасности: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lastRenderedPageBreak/>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w:t>
      </w:r>
      <w:r w:rsidRPr="00DC131F">
        <w:rPr>
          <w:rFonts w:ascii="Times New Roman" w:eastAsia="Times New Roman" w:hAnsi="Times New Roman" w:cs="Times New Roman"/>
          <w:color w:val="22272F"/>
          <w:sz w:val="23"/>
        </w:rPr>
        <w:t> </w:t>
      </w:r>
      <w:hyperlink r:id="rId8" w:anchor="/document/71786064/entry/1012" w:history="1">
        <w:r w:rsidRPr="00DC131F">
          <w:rPr>
            <w:rFonts w:ascii="Times New Roman" w:eastAsia="Times New Roman" w:hAnsi="Times New Roman" w:cs="Times New Roman"/>
            <w:color w:val="734C9B"/>
            <w:sz w:val="23"/>
          </w:rPr>
          <w:t>пункте 12</w:t>
        </w:r>
      </w:hyperlink>
      <w:r w:rsidRPr="00DC131F">
        <w:rPr>
          <w:rFonts w:ascii="Times New Roman" w:eastAsia="Times New Roman" w:hAnsi="Times New Roman" w:cs="Times New Roman"/>
          <w:color w:val="22272F"/>
          <w:sz w:val="23"/>
        </w:rPr>
        <w:t> </w:t>
      </w:r>
      <w:r w:rsidRPr="00DC131F">
        <w:rPr>
          <w:rFonts w:ascii="Times New Roman" w:eastAsia="Times New Roman" w:hAnsi="Times New Roman" w:cs="Times New Roman"/>
          <w:color w:val="22272F"/>
          <w:sz w:val="23"/>
          <w:szCs w:val="23"/>
        </w:rPr>
        <w:t>настоящих требований.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Акт обследования и категорирования объекта (территории) составляется в 2 экземплярах и является основанием для разработки и неотъемлемой частью</w:t>
      </w:r>
      <w:hyperlink r:id="rId9" w:anchor="/document/71786064/entry/2000" w:history="1">
        <w:r w:rsidRPr="00DC131F">
          <w:rPr>
            <w:rFonts w:ascii="Times New Roman" w:eastAsia="Times New Roman" w:hAnsi="Times New Roman" w:cs="Times New Roman"/>
            <w:color w:val="734C9B"/>
            <w:sz w:val="23"/>
          </w:rPr>
          <w:t>паспорта</w:t>
        </w:r>
      </w:hyperlink>
      <w:r w:rsidRPr="00DC131F">
        <w:rPr>
          <w:rFonts w:ascii="Times New Roman" w:eastAsia="Times New Roman" w:hAnsi="Times New Roman" w:cs="Times New Roman"/>
          <w:color w:val="22272F"/>
          <w:sz w:val="23"/>
        </w:rPr>
        <w:t> </w:t>
      </w:r>
      <w:r w:rsidRPr="00DC131F">
        <w:rPr>
          <w:rFonts w:ascii="Times New Roman" w:eastAsia="Times New Roman" w:hAnsi="Times New Roman" w:cs="Times New Roman"/>
          <w:color w:val="22272F"/>
          <w:sz w:val="23"/>
          <w:szCs w:val="23"/>
        </w:rPr>
        <w:t>безопасности объекта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15. </w:t>
      </w:r>
      <w:proofErr w:type="gramStart"/>
      <w:r w:rsidRPr="00DC131F">
        <w:rPr>
          <w:rFonts w:ascii="Times New Roman" w:eastAsia="Times New Roman" w:hAnsi="Times New Roman" w:cs="Times New Roman"/>
          <w:color w:val="22272F"/>
          <w:sz w:val="23"/>
          <w:szCs w:val="23"/>
        </w:rPr>
        <w:t>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roofErr w:type="gramEnd"/>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DC131F" w:rsidRPr="00DC131F" w:rsidRDefault="00DC131F" w:rsidP="00DC131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DC131F">
        <w:rPr>
          <w:rFonts w:ascii="Times New Roman" w:eastAsia="Times New Roman" w:hAnsi="Times New Roman" w:cs="Times New Roman"/>
          <w:color w:val="22272F"/>
          <w:sz w:val="32"/>
          <w:szCs w:val="32"/>
        </w:rPr>
        <w:t>III. Мероприятия по обеспечению антитеррористической защищенности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на воспрепятствование неправомерному проникновению на объекты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lastRenderedPageBreak/>
        <w:t>б) на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на пресечение попыток совершения террористических актов на объектах (территориях);</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г) на минимизацию возможных последствий совершения террористических актов на объектах (территориях) и ликвидацию угрозы их совершения;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д) на обеспечение защиты служебной информации ограниченного распространения, содержащейся в</w:t>
      </w:r>
      <w:r w:rsidRPr="00DC131F">
        <w:rPr>
          <w:rFonts w:ascii="Times New Roman" w:eastAsia="Times New Roman" w:hAnsi="Times New Roman" w:cs="Times New Roman"/>
          <w:color w:val="22272F"/>
          <w:sz w:val="23"/>
        </w:rPr>
        <w:t> </w:t>
      </w:r>
      <w:hyperlink r:id="rId10" w:anchor="/document/71786064/entry/2000" w:history="1">
        <w:r w:rsidRPr="00DC131F">
          <w:rPr>
            <w:rFonts w:ascii="Times New Roman" w:eastAsia="Times New Roman" w:hAnsi="Times New Roman" w:cs="Times New Roman"/>
            <w:color w:val="734C9B"/>
            <w:sz w:val="23"/>
          </w:rPr>
          <w:t>паспорте</w:t>
        </w:r>
      </w:hyperlink>
      <w:r w:rsidRPr="00DC131F">
        <w:rPr>
          <w:rFonts w:ascii="Times New Roman" w:eastAsia="Times New Roman" w:hAnsi="Times New Roman" w:cs="Times New Roman"/>
          <w:color w:val="22272F"/>
          <w:sz w:val="23"/>
        </w:rPr>
        <w:t> </w:t>
      </w:r>
      <w:r w:rsidRPr="00DC131F">
        <w:rPr>
          <w:rFonts w:ascii="Times New Roman" w:eastAsia="Times New Roman" w:hAnsi="Times New Roman" w:cs="Times New Roman"/>
          <w:color w:val="22272F"/>
          <w:sz w:val="23"/>
          <w:szCs w:val="23"/>
        </w:rPr>
        <w:t>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18. Воспрепятствование неправомерному проникновению на объекты (территории) достигается посредством:</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б) организации и обеспечения пропускного и внутриобъектового режимов, контроля их функционирования;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своевременного выявления, предупреждения и пресечения действий лиц, направленных на совершение террористического акта;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 xml:space="preserve">ж) осуществления </w:t>
      </w:r>
      <w:proofErr w:type="gramStart"/>
      <w:r w:rsidRPr="00DC131F">
        <w:rPr>
          <w:rFonts w:ascii="Times New Roman" w:eastAsia="Times New Roman" w:hAnsi="Times New Roman" w:cs="Times New Roman"/>
          <w:color w:val="22272F"/>
          <w:sz w:val="23"/>
          <w:szCs w:val="23"/>
        </w:rPr>
        <w:t>контроля за</w:t>
      </w:r>
      <w:proofErr w:type="gramEnd"/>
      <w:r w:rsidRPr="00DC131F">
        <w:rPr>
          <w:rFonts w:ascii="Times New Roman" w:eastAsia="Times New Roman" w:hAnsi="Times New Roman" w:cs="Times New Roman"/>
          <w:color w:val="22272F"/>
          <w:sz w:val="23"/>
          <w:szCs w:val="23"/>
        </w:rPr>
        <w:t xml:space="preserve"> выполнением мероприятий по обеспечению антитеррористической защищенности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неукоснительного соблюдения на объектах (территориях) пропускного и внутриобъектового режимов;</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lastRenderedPageBreak/>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DC131F">
        <w:rPr>
          <w:rFonts w:ascii="Times New Roman" w:eastAsia="Times New Roman" w:hAnsi="Times New Roman" w:cs="Times New Roman"/>
          <w:color w:val="22272F"/>
          <w:sz w:val="23"/>
          <w:szCs w:val="23"/>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roofErr w:type="gramEnd"/>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ж) контроля состояния систем подземных коммуникаций, стоянок транспорта, складских помещений;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20. Пресечение попыток совершения террористических актов на объектах (территориях) достигается посредством:</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организации и обеспечения пропускного и внутриобъектового режимов на объектах (территориях);</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DC131F">
        <w:rPr>
          <w:rFonts w:ascii="Times New Roman" w:eastAsia="Times New Roman" w:hAnsi="Times New Roman" w:cs="Times New Roman"/>
          <w:color w:val="22272F"/>
          <w:sz w:val="23"/>
          <w:szCs w:val="23"/>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roofErr w:type="gramEnd"/>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организации санкционированного допуска на объекты (территории) посетителей и автотранспортных средств;</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lastRenderedPageBreak/>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ж) осуществления контроля состояния помещений, используемых для проведения мероприятий с массовым пребыванием людей;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21. Минимизация возможных последствий и ликвидация угрозы террористических актов на объектах (территориях) достигается посредством:</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ж) создания резерва материальных сре</w:t>
      </w:r>
      <w:proofErr w:type="gramStart"/>
      <w:r w:rsidRPr="00DC131F">
        <w:rPr>
          <w:rFonts w:ascii="Times New Roman" w:eastAsia="Times New Roman" w:hAnsi="Times New Roman" w:cs="Times New Roman"/>
          <w:color w:val="22272F"/>
          <w:sz w:val="23"/>
          <w:szCs w:val="23"/>
        </w:rPr>
        <w:t>дств дл</w:t>
      </w:r>
      <w:proofErr w:type="gramEnd"/>
      <w:r w:rsidRPr="00DC131F">
        <w:rPr>
          <w:rFonts w:ascii="Times New Roman" w:eastAsia="Times New Roman" w:hAnsi="Times New Roman" w:cs="Times New Roman"/>
          <w:color w:val="22272F"/>
          <w:sz w:val="23"/>
          <w:szCs w:val="23"/>
        </w:rPr>
        <w:t>я ликвидации последствий террористического акта.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lastRenderedPageBreak/>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 xml:space="preserve">в) обеспечение пропускного и внутриобъектового режимов и осуществление </w:t>
      </w:r>
      <w:proofErr w:type="gramStart"/>
      <w:r w:rsidRPr="00DC131F">
        <w:rPr>
          <w:rFonts w:ascii="Times New Roman" w:eastAsia="Times New Roman" w:hAnsi="Times New Roman" w:cs="Times New Roman"/>
          <w:color w:val="22272F"/>
          <w:sz w:val="23"/>
          <w:szCs w:val="23"/>
        </w:rPr>
        <w:t>контроля за</w:t>
      </w:r>
      <w:proofErr w:type="gramEnd"/>
      <w:r w:rsidRPr="00DC131F">
        <w:rPr>
          <w:rFonts w:ascii="Times New Roman" w:eastAsia="Times New Roman" w:hAnsi="Times New Roman" w:cs="Times New Roman"/>
          <w:color w:val="22272F"/>
          <w:sz w:val="23"/>
          <w:szCs w:val="23"/>
        </w:rPr>
        <w:t xml:space="preserve"> их функционированием;</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ж) проведение учений и тренировок по реализации планов обеспечения антитеррористической защищенности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proofErr w:type="gramStart"/>
      <w:r w:rsidRPr="00DC131F">
        <w:rPr>
          <w:rFonts w:ascii="Times New Roman" w:eastAsia="Times New Roman" w:hAnsi="Times New Roman" w:cs="Times New Roman"/>
          <w:color w:val="22272F"/>
          <w:sz w:val="23"/>
          <w:szCs w:val="23"/>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w:t>
      </w:r>
      <w:proofErr w:type="gramEnd"/>
      <w:r w:rsidRPr="00DC131F">
        <w:rPr>
          <w:rFonts w:ascii="Times New Roman" w:eastAsia="Times New Roman" w:hAnsi="Times New Roman" w:cs="Times New Roman"/>
          <w:color w:val="22272F"/>
          <w:sz w:val="23"/>
          <w:szCs w:val="23"/>
        </w:rPr>
        <w:t xml:space="preserve">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23. В отношении объектов (территорий) второй категории опасности дополнительно к мероприятиям, предусмотренным</w:t>
      </w:r>
      <w:r w:rsidRPr="00DC131F">
        <w:rPr>
          <w:rFonts w:ascii="Times New Roman" w:eastAsia="Times New Roman" w:hAnsi="Times New Roman" w:cs="Times New Roman"/>
          <w:color w:val="22272F"/>
          <w:sz w:val="23"/>
        </w:rPr>
        <w:t> </w:t>
      </w:r>
      <w:hyperlink r:id="rId11" w:anchor="/document/71786064/entry/1022" w:history="1">
        <w:r w:rsidRPr="00DC131F">
          <w:rPr>
            <w:rFonts w:ascii="Times New Roman" w:eastAsia="Times New Roman" w:hAnsi="Times New Roman" w:cs="Times New Roman"/>
            <w:color w:val="734C9B"/>
            <w:sz w:val="23"/>
          </w:rPr>
          <w:t>пунктом 22</w:t>
        </w:r>
      </w:hyperlink>
      <w:r w:rsidRPr="00DC131F">
        <w:rPr>
          <w:rFonts w:ascii="Times New Roman" w:eastAsia="Times New Roman" w:hAnsi="Times New Roman" w:cs="Times New Roman"/>
          <w:color w:val="22272F"/>
          <w:sz w:val="23"/>
        </w:rPr>
        <w:t> </w:t>
      </w:r>
      <w:r w:rsidRPr="00DC131F">
        <w:rPr>
          <w:rFonts w:ascii="Times New Roman" w:eastAsia="Times New Roman" w:hAnsi="Times New Roman" w:cs="Times New Roman"/>
          <w:color w:val="22272F"/>
          <w:sz w:val="23"/>
          <w:szCs w:val="23"/>
        </w:rPr>
        <w:t>настоящих требований, осуществляются следующие мероприятия: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lastRenderedPageBreak/>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24. В отношении объектов (территорий) первой категории опасности дополнительно к мероприятиям, предусмотренным</w:t>
      </w:r>
      <w:r w:rsidRPr="00DC131F">
        <w:rPr>
          <w:rFonts w:ascii="Times New Roman" w:eastAsia="Times New Roman" w:hAnsi="Times New Roman" w:cs="Times New Roman"/>
          <w:color w:val="22272F"/>
          <w:sz w:val="23"/>
        </w:rPr>
        <w:t> </w:t>
      </w:r>
      <w:hyperlink r:id="rId12" w:anchor="/document/71786064/entry/1022" w:history="1">
        <w:r w:rsidRPr="00DC131F">
          <w:rPr>
            <w:rFonts w:ascii="Times New Roman" w:eastAsia="Times New Roman" w:hAnsi="Times New Roman" w:cs="Times New Roman"/>
            <w:color w:val="734C9B"/>
            <w:sz w:val="23"/>
          </w:rPr>
          <w:t>пунктами 22</w:t>
        </w:r>
      </w:hyperlink>
      <w:r w:rsidRPr="00DC131F">
        <w:rPr>
          <w:rFonts w:ascii="Times New Roman" w:eastAsia="Times New Roman" w:hAnsi="Times New Roman" w:cs="Times New Roman"/>
          <w:color w:val="22272F"/>
          <w:sz w:val="23"/>
          <w:szCs w:val="23"/>
        </w:rPr>
        <w:t> и </w:t>
      </w:r>
      <w:hyperlink r:id="rId13" w:anchor="/document/71786064/entry/1023" w:history="1">
        <w:r w:rsidRPr="00DC131F">
          <w:rPr>
            <w:rFonts w:ascii="Times New Roman" w:eastAsia="Times New Roman" w:hAnsi="Times New Roman" w:cs="Times New Roman"/>
            <w:color w:val="734C9B"/>
            <w:sz w:val="23"/>
          </w:rPr>
          <w:t>23</w:t>
        </w:r>
      </w:hyperlink>
      <w:r w:rsidRPr="00DC131F">
        <w:rPr>
          <w:rFonts w:ascii="Times New Roman" w:eastAsia="Times New Roman" w:hAnsi="Times New Roman" w:cs="Times New Roman"/>
          <w:color w:val="22272F"/>
          <w:sz w:val="23"/>
        </w:rPr>
        <w:t> </w:t>
      </w:r>
      <w:r w:rsidRPr="00DC131F">
        <w:rPr>
          <w:rFonts w:ascii="Times New Roman" w:eastAsia="Times New Roman" w:hAnsi="Times New Roman" w:cs="Times New Roman"/>
          <w:color w:val="22272F"/>
          <w:sz w:val="23"/>
          <w:szCs w:val="23"/>
        </w:rPr>
        <w:t>настоящих требований, осуществляются следующие мероприятия: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обеспечение особого порядка доступа на объект (территорию);</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видеофиксацию, с соответствием зон обзора видеокамер целям идентификации и (или) различения (распознавания);</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противотаранными устройствами.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25. </w:t>
      </w:r>
      <w:proofErr w:type="gramStart"/>
      <w:r w:rsidRPr="00DC131F">
        <w:rPr>
          <w:rFonts w:ascii="Times New Roman" w:eastAsia="Times New Roman" w:hAnsi="Times New Roman" w:cs="Times New Roman"/>
          <w:color w:val="22272F"/>
          <w:sz w:val="23"/>
          <w:szCs w:val="23"/>
        </w:rPr>
        <w:t>При изменении уровней террористической опасности, вводимых в соответствии с</w:t>
      </w:r>
      <w:r w:rsidRPr="00DC131F">
        <w:rPr>
          <w:rFonts w:ascii="Times New Roman" w:eastAsia="Times New Roman" w:hAnsi="Times New Roman" w:cs="Times New Roman"/>
          <w:color w:val="22272F"/>
          <w:sz w:val="23"/>
        </w:rPr>
        <w:t> </w:t>
      </w:r>
      <w:hyperlink r:id="rId14" w:anchor="/document/70189916/entry/0" w:history="1">
        <w:r w:rsidRPr="00DC131F">
          <w:rPr>
            <w:rFonts w:ascii="Times New Roman" w:eastAsia="Times New Roman" w:hAnsi="Times New Roman" w:cs="Times New Roman"/>
            <w:color w:val="734C9B"/>
            <w:sz w:val="23"/>
          </w:rPr>
          <w:t>Указом</w:t>
        </w:r>
      </w:hyperlink>
      <w:r w:rsidRPr="00DC131F">
        <w:rPr>
          <w:rFonts w:ascii="Times New Roman" w:eastAsia="Times New Roman" w:hAnsi="Times New Roman" w:cs="Times New Roman"/>
          <w:color w:val="22272F"/>
          <w:sz w:val="23"/>
        </w:rPr>
        <w:t> </w:t>
      </w:r>
      <w:r w:rsidRPr="00DC131F">
        <w:rPr>
          <w:rFonts w:ascii="Times New Roman" w:eastAsia="Times New Roman" w:hAnsi="Times New Roman" w:cs="Times New Roman"/>
          <w:color w:val="22272F"/>
          <w:sz w:val="23"/>
          <w:szCs w:val="23"/>
        </w:rPr>
        <w:t>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DC131F">
        <w:rPr>
          <w:rFonts w:ascii="Times New Roman" w:eastAsia="Times New Roman" w:hAnsi="Times New Roman" w:cs="Times New Roman"/>
          <w:color w:val="22272F"/>
          <w:sz w:val="23"/>
          <w:szCs w:val="23"/>
        </w:rPr>
        <w:t xml:space="preserve"> соответствующего режима усиления противодействия терроризму, </w:t>
      </w:r>
      <w:proofErr w:type="gramStart"/>
      <w:r w:rsidRPr="00DC131F">
        <w:rPr>
          <w:rFonts w:ascii="Times New Roman" w:eastAsia="Times New Roman" w:hAnsi="Times New Roman" w:cs="Times New Roman"/>
          <w:color w:val="22272F"/>
          <w:sz w:val="23"/>
          <w:szCs w:val="23"/>
        </w:rPr>
        <w:t>включающий</w:t>
      </w:r>
      <w:proofErr w:type="gramEnd"/>
      <w:r w:rsidRPr="00DC131F">
        <w:rPr>
          <w:rFonts w:ascii="Times New Roman" w:eastAsia="Times New Roman" w:hAnsi="Times New Roman" w:cs="Times New Roman"/>
          <w:color w:val="22272F"/>
          <w:sz w:val="23"/>
          <w:szCs w:val="23"/>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26. Инженерная защита объектов (территорий) осуществляется в соответствии с</w:t>
      </w:r>
      <w:hyperlink r:id="rId15" w:anchor="/document/12161584/entry/0" w:history="1">
        <w:r w:rsidRPr="00DC131F">
          <w:rPr>
            <w:rFonts w:ascii="Times New Roman" w:eastAsia="Times New Roman" w:hAnsi="Times New Roman" w:cs="Times New Roman"/>
            <w:color w:val="734C9B"/>
            <w:sz w:val="23"/>
          </w:rPr>
          <w:t>Федеральным законом</w:t>
        </w:r>
      </w:hyperlink>
      <w:r w:rsidRPr="00DC131F">
        <w:rPr>
          <w:rFonts w:ascii="Times New Roman" w:eastAsia="Times New Roman" w:hAnsi="Times New Roman" w:cs="Times New Roman"/>
          <w:color w:val="22272F"/>
          <w:sz w:val="23"/>
        </w:rPr>
        <w:t> </w:t>
      </w:r>
      <w:r w:rsidRPr="00DC131F">
        <w:rPr>
          <w:rFonts w:ascii="Times New Roman" w:eastAsia="Times New Roman" w:hAnsi="Times New Roman" w:cs="Times New Roman"/>
          <w:color w:val="22272F"/>
          <w:sz w:val="23"/>
          <w:szCs w:val="23"/>
        </w:rPr>
        <w:t>"Технический регламент о безопасности зданий и сооружений".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lastRenderedPageBreak/>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Система оповещения является автономной, не совмещенной с ретрансляционными технологическими системами.</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Количество оповещателей и их мощность должны обеспечивать необходимую слышимость на объекте (территории).</w:t>
      </w:r>
    </w:p>
    <w:p w:rsidR="00DC131F" w:rsidRPr="00DC131F" w:rsidRDefault="00DC131F" w:rsidP="00DC131F">
      <w:pPr>
        <w:spacing w:before="100" w:beforeAutospacing="1" w:after="100" w:afterAutospacing="1" w:line="240" w:lineRule="auto"/>
        <w:jc w:val="center"/>
        <w:rPr>
          <w:rFonts w:ascii="Times New Roman" w:eastAsia="Times New Roman" w:hAnsi="Times New Roman" w:cs="Times New Roman"/>
          <w:color w:val="22272F"/>
          <w:sz w:val="32"/>
          <w:szCs w:val="32"/>
        </w:rPr>
      </w:pPr>
      <w:r w:rsidRPr="00DC131F">
        <w:rPr>
          <w:rFonts w:ascii="Times New Roman" w:eastAsia="Times New Roman" w:hAnsi="Times New Roman" w:cs="Times New Roman"/>
          <w:color w:val="22272F"/>
          <w:sz w:val="32"/>
          <w:szCs w:val="32"/>
        </w:rPr>
        <w:t xml:space="preserve">IV. </w:t>
      </w:r>
      <w:proofErr w:type="gramStart"/>
      <w:r w:rsidRPr="00DC131F">
        <w:rPr>
          <w:rFonts w:ascii="Times New Roman" w:eastAsia="Times New Roman" w:hAnsi="Times New Roman" w:cs="Times New Roman"/>
          <w:color w:val="22272F"/>
          <w:sz w:val="32"/>
          <w:szCs w:val="32"/>
        </w:rPr>
        <w:t>Контроль за</w:t>
      </w:r>
      <w:proofErr w:type="gramEnd"/>
      <w:r w:rsidRPr="00DC131F">
        <w:rPr>
          <w:rFonts w:ascii="Times New Roman" w:eastAsia="Times New Roman" w:hAnsi="Times New Roman" w:cs="Times New Roman"/>
          <w:color w:val="22272F"/>
          <w:sz w:val="32"/>
          <w:szCs w:val="32"/>
        </w:rPr>
        <w:t xml:space="preserve"> выполнением требований к антитеррористической защищенности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29. </w:t>
      </w:r>
      <w:proofErr w:type="gramStart"/>
      <w:r w:rsidRPr="00DC131F">
        <w:rPr>
          <w:rFonts w:ascii="Times New Roman" w:eastAsia="Times New Roman" w:hAnsi="Times New Roman" w:cs="Times New Roman"/>
          <w:color w:val="22272F"/>
          <w:sz w:val="23"/>
          <w:szCs w:val="23"/>
        </w:rPr>
        <w:t>Контроль за</w:t>
      </w:r>
      <w:proofErr w:type="gramEnd"/>
      <w:r w:rsidRPr="00DC131F">
        <w:rPr>
          <w:rFonts w:ascii="Times New Roman" w:eastAsia="Times New Roman" w:hAnsi="Times New Roman" w:cs="Times New Roman"/>
          <w:color w:val="22272F"/>
          <w:sz w:val="23"/>
          <w:szCs w:val="23"/>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DC131F" w:rsidRPr="00DC131F" w:rsidRDefault="00DC131F" w:rsidP="00DC131F">
      <w:pPr>
        <w:spacing w:before="100" w:beforeAutospacing="1" w:after="100" w:afterAutospacing="1" w:line="240" w:lineRule="auto"/>
        <w:jc w:val="both"/>
        <w:rPr>
          <w:rFonts w:ascii="Times New Roman" w:eastAsia="Times New Roman" w:hAnsi="Times New Roman" w:cs="Times New Roman"/>
          <w:color w:val="22272F"/>
          <w:sz w:val="23"/>
          <w:szCs w:val="23"/>
        </w:rPr>
      </w:pPr>
      <w:r w:rsidRPr="00DC131F">
        <w:rPr>
          <w:rFonts w:ascii="Times New Roman" w:eastAsia="Times New Roman" w:hAnsi="Times New Roman" w:cs="Times New Roman"/>
          <w:color w:val="22272F"/>
          <w:sz w:val="23"/>
          <w:szCs w:val="23"/>
        </w:rPr>
        <w:t xml:space="preserve">б) оценки </w:t>
      </w:r>
      <w:proofErr w:type="gramStart"/>
      <w:r w:rsidRPr="00DC131F">
        <w:rPr>
          <w:rFonts w:ascii="Times New Roman" w:eastAsia="Times New Roman" w:hAnsi="Times New Roman" w:cs="Times New Roman"/>
          <w:color w:val="22272F"/>
          <w:sz w:val="23"/>
          <w:szCs w:val="23"/>
        </w:rPr>
        <w:t>эффективности использования систем обеспечения антитеррористической защищенности</w:t>
      </w:r>
      <w:proofErr w:type="gramEnd"/>
      <w:r w:rsidRPr="00DC131F">
        <w:rPr>
          <w:rFonts w:ascii="Times New Roman" w:eastAsia="Times New Roman" w:hAnsi="Times New Roman" w:cs="Times New Roman"/>
          <w:color w:val="22272F"/>
          <w:sz w:val="23"/>
          <w:szCs w:val="23"/>
        </w:rPr>
        <w:t xml:space="preserve"> объектов (территорий) и реализации требований к антитеррористической защищенности объектов (территорий);</w:t>
      </w:r>
    </w:p>
    <w:p w:rsidR="00692C50" w:rsidRDefault="00692C50"/>
    <w:sectPr w:rsidR="00692C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131F"/>
    <w:rsid w:val="00692C50"/>
    <w:rsid w:val="00DC1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DC13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C1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C131F"/>
  </w:style>
  <w:style w:type="character" w:styleId="a3">
    <w:name w:val="Hyperlink"/>
    <w:basedOn w:val="a0"/>
    <w:uiPriority w:val="99"/>
    <w:semiHidden/>
    <w:unhideWhenUsed/>
    <w:rsid w:val="00DC131F"/>
    <w:rPr>
      <w:color w:val="0000FF"/>
      <w:u w:val="single"/>
    </w:rPr>
  </w:style>
  <w:style w:type="paragraph" w:customStyle="1" w:styleId="s16">
    <w:name w:val="s_16"/>
    <w:basedOn w:val="a"/>
    <w:rsid w:val="00DC13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C131F"/>
  </w:style>
</w:styles>
</file>

<file path=word/webSettings.xml><?xml version="1.0" encoding="utf-8"?>
<w:webSettings xmlns:r="http://schemas.openxmlformats.org/officeDocument/2006/relationships" xmlns:w="http://schemas.openxmlformats.org/wordprocessingml/2006/main">
  <w:divs>
    <w:div w:id="1016808036">
      <w:bodyDiv w:val="1"/>
      <w:marLeft w:val="0"/>
      <w:marRight w:val="0"/>
      <w:marTop w:val="0"/>
      <w:marBottom w:val="0"/>
      <w:divBdr>
        <w:top w:val="none" w:sz="0" w:space="0" w:color="auto"/>
        <w:left w:val="none" w:sz="0" w:space="0" w:color="auto"/>
        <w:bottom w:val="none" w:sz="0" w:space="0" w:color="auto"/>
        <w:right w:val="none" w:sz="0" w:space="0" w:color="auto"/>
      </w:divBdr>
      <w:divsChild>
        <w:div w:id="1733773042">
          <w:marLeft w:val="0"/>
          <w:marRight w:val="0"/>
          <w:marTop w:val="0"/>
          <w:marBottom w:val="0"/>
          <w:divBdr>
            <w:top w:val="none" w:sz="0" w:space="0" w:color="auto"/>
            <w:left w:val="none" w:sz="0" w:space="0" w:color="auto"/>
            <w:bottom w:val="none" w:sz="0" w:space="0" w:color="auto"/>
            <w:right w:val="none" w:sz="0" w:space="0" w:color="auto"/>
          </w:divBdr>
          <w:divsChild>
            <w:div w:id="769206487">
              <w:marLeft w:val="0"/>
              <w:marRight w:val="0"/>
              <w:marTop w:val="0"/>
              <w:marBottom w:val="0"/>
              <w:divBdr>
                <w:top w:val="none" w:sz="0" w:space="0" w:color="auto"/>
                <w:left w:val="none" w:sz="0" w:space="0" w:color="auto"/>
                <w:bottom w:val="none" w:sz="0" w:space="0" w:color="auto"/>
                <w:right w:val="none" w:sz="0" w:space="0" w:color="auto"/>
              </w:divBdr>
              <w:divsChild>
                <w:div w:id="754478514">
                  <w:marLeft w:val="0"/>
                  <w:marRight w:val="0"/>
                  <w:marTop w:val="0"/>
                  <w:marBottom w:val="0"/>
                  <w:divBdr>
                    <w:top w:val="none" w:sz="0" w:space="0" w:color="auto"/>
                    <w:left w:val="none" w:sz="0" w:space="0" w:color="auto"/>
                    <w:bottom w:val="none" w:sz="0" w:space="0" w:color="auto"/>
                    <w:right w:val="none" w:sz="0" w:space="0" w:color="auto"/>
                  </w:divBdr>
                </w:div>
                <w:div w:id="1898085070">
                  <w:marLeft w:val="0"/>
                  <w:marRight w:val="0"/>
                  <w:marTop w:val="0"/>
                  <w:marBottom w:val="0"/>
                  <w:divBdr>
                    <w:top w:val="none" w:sz="0" w:space="0" w:color="auto"/>
                    <w:left w:val="none" w:sz="0" w:space="0" w:color="auto"/>
                    <w:bottom w:val="none" w:sz="0" w:space="0" w:color="auto"/>
                    <w:right w:val="none" w:sz="0" w:space="0" w:color="auto"/>
                  </w:divBdr>
                </w:div>
                <w:div w:id="1773671082">
                  <w:marLeft w:val="0"/>
                  <w:marRight w:val="0"/>
                  <w:marTop w:val="0"/>
                  <w:marBottom w:val="0"/>
                  <w:divBdr>
                    <w:top w:val="none" w:sz="0" w:space="0" w:color="auto"/>
                    <w:left w:val="none" w:sz="0" w:space="0" w:color="auto"/>
                    <w:bottom w:val="none" w:sz="0" w:space="0" w:color="auto"/>
                    <w:right w:val="none" w:sz="0" w:space="0" w:color="auto"/>
                  </w:divBdr>
                  <w:divsChild>
                    <w:div w:id="1515917556">
                      <w:marLeft w:val="0"/>
                      <w:marRight w:val="0"/>
                      <w:marTop w:val="0"/>
                      <w:marBottom w:val="0"/>
                      <w:divBdr>
                        <w:top w:val="none" w:sz="0" w:space="0" w:color="auto"/>
                        <w:left w:val="none" w:sz="0" w:space="0" w:color="auto"/>
                        <w:bottom w:val="none" w:sz="0" w:space="0" w:color="auto"/>
                        <w:right w:val="none" w:sz="0" w:space="0" w:color="auto"/>
                      </w:divBdr>
                    </w:div>
                    <w:div w:id="1945721461">
                      <w:marLeft w:val="0"/>
                      <w:marRight w:val="0"/>
                      <w:marTop w:val="0"/>
                      <w:marBottom w:val="0"/>
                      <w:divBdr>
                        <w:top w:val="none" w:sz="0" w:space="0" w:color="auto"/>
                        <w:left w:val="none" w:sz="0" w:space="0" w:color="auto"/>
                        <w:bottom w:val="none" w:sz="0" w:space="0" w:color="auto"/>
                        <w:right w:val="none" w:sz="0" w:space="0" w:color="auto"/>
                      </w:divBdr>
                    </w:div>
                    <w:div w:id="1600871733">
                      <w:marLeft w:val="0"/>
                      <w:marRight w:val="0"/>
                      <w:marTop w:val="0"/>
                      <w:marBottom w:val="0"/>
                      <w:divBdr>
                        <w:top w:val="none" w:sz="0" w:space="0" w:color="auto"/>
                        <w:left w:val="none" w:sz="0" w:space="0" w:color="auto"/>
                        <w:bottom w:val="none" w:sz="0" w:space="0" w:color="auto"/>
                        <w:right w:val="none" w:sz="0" w:space="0" w:color="auto"/>
                      </w:divBdr>
                    </w:div>
                  </w:divsChild>
                </w:div>
                <w:div w:id="479734184">
                  <w:marLeft w:val="0"/>
                  <w:marRight w:val="0"/>
                  <w:marTop w:val="0"/>
                  <w:marBottom w:val="0"/>
                  <w:divBdr>
                    <w:top w:val="none" w:sz="0" w:space="0" w:color="auto"/>
                    <w:left w:val="none" w:sz="0" w:space="0" w:color="auto"/>
                    <w:bottom w:val="none" w:sz="0" w:space="0" w:color="auto"/>
                    <w:right w:val="none" w:sz="0" w:space="0" w:color="auto"/>
                  </w:divBdr>
                </w:div>
              </w:divsChild>
            </w:div>
            <w:div w:id="916742391">
              <w:marLeft w:val="0"/>
              <w:marRight w:val="0"/>
              <w:marTop w:val="0"/>
              <w:marBottom w:val="0"/>
              <w:divBdr>
                <w:top w:val="none" w:sz="0" w:space="0" w:color="auto"/>
                <w:left w:val="none" w:sz="0" w:space="0" w:color="auto"/>
                <w:bottom w:val="none" w:sz="0" w:space="0" w:color="auto"/>
                <w:right w:val="none" w:sz="0" w:space="0" w:color="auto"/>
              </w:divBdr>
              <w:divsChild>
                <w:div w:id="1471512561">
                  <w:marLeft w:val="0"/>
                  <w:marRight w:val="0"/>
                  <w:marTop w:val="0"/>
                  <w:marBottom w:val="0"/>
                  <w:divBdr>
                    <w:top w:val="none" w:sz="0" w:space="0" w:color="auto"/>
                    <w:left w:val="none" w:sz="0" w:space="0" w:color="auto"/>
                    <w:bottom w:val="none" w:sz="0" w:space="0" w:color="auto"/>
                    <w:right w:val="none" w:sz="0" w:space="0" w:color="auto"/>
                  </w:divBdr>
                </w:div>
                <w:div w:id="1711145244">
                  <w:marLeft w:val="0"/>
                  <w:marRight w:val="0"/>
                  <w:marTop w:val="0"/>
                  <w:marBottom w:val="0"/>
                  <w:divBdr>
                    <w:top w:val="none" w:sz="0" w:space="0" w:color="auto"/>
                    <w:left w:val="none" w:sz="0" w:space="0" w:color="auto"/>
                    <w:bottom w:val="none" w:sz="0" w:space="0" w:color="auto"/>
                    <w:right w:val="none" w:sz="0" w:space="0" w:color="auto"/>
                  </w:divBdr>
                </w:div>
                <w:div w:id="1211530673">
                  <w:marLeft w:val="0"/>
                  <w:marRight w:val="0"/>
                  <w:marTop w:val="0"/>
                  <w:marBottom w:val="0"/>
                  <w:divBdr>
                    <w:top w:val="none" w:sz="0" w:space="0" w:color="auto"/>
                    <w:left w:val="none" w:sz="0" w:space="0" w:color="auto"/>
                    <w:bottom w:val="none" w:sz="0" w:space="0" w:color="auto"/>
                    <w:right w:val="none" w:sz="0" w:space="0" w:color="auto"/>
                  </w:divBdr>
                  <w:divsChild>
                    <w:div w:id="103885779">
                      <w:marLeft w:val="0"/>
                      <w:marRight w:val="0"/>
                      <w:marTop w:val="0"/>
                      <w:marBottom w:val="0"/>
                      <w:divBdr>
                        <w:top w:val="none" w:sz="0" w:space="0" w:color="auto"/>
                        <w:left w:val="none" w:sz="0" w:space="0" w:color="auto"/>
                        <w:bottom w:val="none" w:sz="0" w:space="0" w:color="auto"/>
                        <w:right w:val="none" w:sz="0" w:space="0" w:color="auto"/>
                      </w:divBdr>
                    </w:div>
                    <w:div w:id="1536389877">
                      <w:marLeft w:val="0"/>
                      <w:marRight w:val="0"/>
                      <w:marTop w:val="0"/>
                      <w:marBottom w:val="0"/>
                      <w:divBdr>
                        <w:top w:val="none" w:sz="0" w:space="0" w:color="auto"/>
                        <w:left w:val="none" w:sz="0" w:space="0" w:color="auto"/>
                        <w:bottom w:val="none" w:sz="0" w:space="0" w:color="auto"/>
                        <w:right w:val="none" w:sz="0" w:space="0" w:color="auto"/>
                      </w:divBdr>
                    </w:div>
                  </w:divsChild>
                </w:div>
                <w:div w:id="569265454">
                  <w:marLeft w:val="0"/>
                  <w:marRight w:val="0"/>
                  <w:marTop w:val="0"/>
                  <w:marBottom w:val="0"/>
                  <w:divBdr>
                    <w:top w:val="none" w:sz="0" w:space="0" w:color="auto"/>
                    <w:left w:val="none" w:sz="0" w:space="0" w:color="auto"/>
                    <w:bottom w:val="none" w:sz="0" w:space="0" w:color="auto"/>
                    <w:right w:val="none" w:sz="0" w:space="0" w:color="auto"/>
                  </w:divBdr>
                </w:div>
                <w:div w:id="1801261327">
                  <w:marLeft w:val="0"/>
                  <w:marRight w:val="0"/>
                  <w:marTop w:val="0"/>
                  <w:marBottom w:val="0"/>
                  <w:divBdr>
                    <w:top w:val="none" w:sz="0" w:space="0" w:color="auto"/>
                    <w:left w:val="none" w:sz="0" w:space="0" w:color="auto"/>
                    <w:bottom w:val="none" w:sz="0" w:space="0" w:color="auto"/>
                    <w:right w:val="none" w:sz="0" w:space="0" w:color="auto"/>
                  </w:divBdr>
                </w:div>
                <w:div w:id="1777869051">
                  <w:marLeft w:val="0"/>
                  <w:marRight w:val="0"/>
                  <w:marTop w:val="0"/>
                  <w:marBottom w:val="0"/>
                  <w:divBdr>
                    <w:top w:val="none" w:sz="0" w:space="0" w:color="auto"/>
                    <w:left w:val="none" w:sz="0" w:space="0" w:color="auto"/>
                    <w:bottom w:val="none" w:sz="0" w:space="0" w:color="auto"/>
                    <w:right w:val="none" w:sz="0" w:space="0" w:color="auto"/>
                  </w:divBdr>
                  <w:divsChild>
                    <w:div w:id="1717973187">
                      <w:marLeft w:val="0"/>
                      <w:marRight w:val="0"/>
                      <w:marTop w:val="0"/>
                      <w:marBottom w:val="0"/>
                      <w:divBdr>
                        <w:top w:val="none" w:sz="0" w:space="0" w:color="auto"/>
                        <w:left w:val="none" w:sz="0" w:space="0" w:color="auto"/>
                        <w:bottom w:val="none" w:sz="0" w:space="0" w:color="auto"/>
                        <w:right w:val="none" w:sz="0" w:space="0" w:color="auto"/>
                      </w:divBdr>
                    </w:div>
                    <w:div w:id="899749385">
                      <w:marLeft w:val="0"/>
                      <w:marRight w:val="0"/>
                      <w:marTop w:val="0"/>
                      <w:marBottom w:val="0"/>
                      <w:divBdr>
                        <w:top w:val="none" w:sz="0" w:space="0" w:color="auto"/>
                        <w:left w:val="none" w:sz="0" w:space="0" w:color="auto"/>
                        <w:bottom w:val="none" w:sz="0" w:space="0" w:color="auto"/>
                        <w:right w:val="none" w:sz="0" w:space="0" w:color="auto"/>
                      </w:divBdr>
                    </w:div>
                    <w:div w:id="1644264948">
                      <w:marLeft w:val="0"/>
                      <w:marRight w:val="0"/>
                      <w:marTop w:val="0"/>
                      <w:marBottom w:val="0"/>
                      <w:divBdr>
                        <w:top w:val="none" w:sz="0" w:space="0" w:color="auto"/>
                        <w:left w:val="none" w:sz="0" w:space="0" w:color="auto"/>
                        <w:bottom w:val="none" w:sz="0" w:space="0" w:color="auto"/>
                        <w:right w:val="none" w:sz="0" w:space="0" w:color="auto"/>
                      </w:divBdr>
                    </w:div>
                    <w:div w:id="856385916">
                      <w:marLeft w:val="0"/>
                      <w:marRight w:val="0"/>
                      <w:marTop w:val="0"/>
                      <w:marBottom w:val="0"/>
                      <w:divBdr>
                        <w:top w:val="none" w:sz="0" w:space="0" w:color="auto"/>
                        <w:left w:val="none" w:sz="0" w:space="0" w:color="auto"/>
                        <w:bottom w:val="none" w:sz="0" w:space="0" w:color="auto"/>
                        <w:right w:val="none" w:sz="0" w:space="0" w:color="auto"/>
                      </w:divBdr>
                    </w:div>
                    <w:div w:id="1508210192">
                      <w:marLeft w:val="0"/>
                      <w:marRight w:val="0"/>
                      <w:marTop w:val="0"/>
                      <w:marBottom w:val="0"/>
                      <w:divBdr>
                        <w:top w:val="none" w:sz="0" w:space="0" w:color="auto"/>
                        <w:left w:val="none" w:sz="0" w:space="0" w:color="auto"/>
                        <w:bottom w:val="none" w:sz="0" w:space="0" w:color="auto"/>
                        <w:right w:val="none" w:sz="0" w:space="0" w:color="auto"/>
                      </w:divBdr>
                    </w:div>
                    <w:div w:id="2131510319">
                      <w:marLeft w:val="0"/>
                      <w:marRight w:val="0"/>
                      <w:marTop w:val="0"/>
                      <w:marBottom w:val="0"/>
                      <w:divBdr>
                        <w:top w:val="none" w:sz="0" w:space="0" w:color="auto"/>
                        <w:left w:val="none" w:sz="0" w:space="0" w:color="auto"/>
                        <w:bottom w:val="none" w:sz="0" w:space="0" w:color="auto"/>
                        <w:right w:val="none" w:sz="0" w:space="0" w:color="auto"/>
                      </w:divBdr>
                    </w:div>
                  </w:divsChild>
                </w:div>
                <w:div w:id="2057462998">
                  <w:marLeft w:val="0"/>
                  <w:marRight w:val="0"/>
                  <w:marTop w:val="0"/>
                  <w:marBottom w:val="0"/>
                  <w:divBdr>
                    <w:top w:val="none" w:sz="0" w:space="0" w:color="auto"/>
                    <w:left w:val="none" w:sz="0" w:space="0" w:color="auto"/>
                    <w:bottom w:val="none" w:sz="0" w:space="0" w:color="auto"/>
                    <w:right w:val="none" w:sz="0" w:space="0" w:color="auto"/>
                  </w:divBdr>
                  <w:divsChild>
                    <w:div w:id="1485929416">
                      <w:marLeft w:val="0"/>
                      <w:marRight w:val="0"/>
                      <w:marTop w:val="0"/>
                      <w:marBottom w:val="0"/>
                      <w:divBdr>
                        <w:top w:val="none" w:sz="0" w:space="0" w:color="auto"/>
                        <w:left w:val="none" w:sz="0" w:space="0" w:color="auto"/>
                        <w:bottom w:val="none" w:sz="0" w:space="0" w:color="auto"/>
                        <w:right w:val="none" w:sz="0" w:space="0" w:color="auto"/>
                      </w:divBdr>
                    </w:div>
                    <w:div w:id="1171408241">
                      <w:marLeft w:val="0"/>
                      <w:marRight w:val="0"/>
                      <w:marTop w:val="0"/>
                      <w:marBottom w:val="0"/>
                      <w:divBdr>
                        <w:top w:val="none" w:sz="0" w:space="0" w:color="auto"/>
                        <w:left w:val="none" w:sz="0" w:space="0" w:color="auto"/>
                        <w:bottom w:val="none" w:sz="0" w:space="0" w:color="auto"/>
                        <w:right w:val="none" w:sz="0" w:space="0" w:color="auto"/>
                      </w:divBdr>
                    </w:div>
                    <w:div w:id="780033836">
                      <w:marLeft w:val="0"/>
                      <w:marRight w:val="0"/>
                      <w:marTop w:val="0"/>
                      <w:marBottom w:val="0"/>
                      <w:divBdr>
                        <w:top w:val="none" w:sz="0" w:space="0" w:color="auto"/>
                        <w:left w:val="none" w:sz="0" w:space="0" w:color="auto"/>
                        <w:bottom w:val="none" w:sz="0" w:space="0" w:color="auto"/>
                        <w:right w:val="none" w:sz="0" w:space="0" w:color="auto"/>
                      </w:divBdr>
                    </w:div>
                    <w:div w:id="843397911">
                      <w:marLeft w:val="0"/>
                      <w:marRight w:val="0"/>
                      <w:marTop w:val="0"/>
                      <w:marBottom w:val="0"/>
                      <w:divBdr>
                        <w:top w:val="none" w:sz="0" w:space="0" w:color="auto"/>
                        <w:left w:val="none" w:sz="0" w:space="0" w:color="auto"/>
                        <w:bottom w:val="none" w:sz="0" w:space="0" w:color="auto"/>
                        <w:right w:val="none" w:sz="0" w:space="0" w:color="auto"/>
                      </w:divBdr>
                    </w:div>
                  </w:divsChild>
                </w:div>
                <w:div w:id="2057964923">
                  <w:marLeft w:val="0"/>
                  <w:marRight w:val="0"/>
                  <w:marTop w:val="0"/>
                  <w:marBottom w:val="0"/>
                  <w:divBdr>
                    <w:top w:val="none" w:sz="0" w:space="0" w:color="auto"/>
                    <w:left w:val="none" w:sz="0" w:space="0" w:color="auto"/>
                    <w:bottom w:val="none" w:sz="0" w:space="0" w:color="auto"/>
                    <w:right w:val="none" w:sz="0" w:space="0" w:color="auto"/>
                  </w:divBdr>
                  <w:divsChild>
                    <w:div w:id="423961263">
                      <w:marLeft w:val="0"/>
                      <w:marRight w:val="0"/>
                      <w:marTop w:val="0"/>
                      <w:marBottom w:val="0"/>
                      <w:divBdr>
                        <w:top w:val="none" w:sz="0" w:space="0" w:color="auto"/>
                        <w:left w:val="none" w:sz="0" w:space="0" w:color="auto"/>
                        <w:bottom w:val="none" w:sz="0" w:space="0" w:color="auto"/>
                        <w:right w:val="none" w:sz="0" w:space="0" w:color="auto"/>
                      </w:divBdr>
                    </w:div>
                    <w:div w:id="483592641">
                      <w:marLeft w:val="0"/>
                      <w:marRight w:val="0"/>
                      <w:marTop w:val="0"/>
                      <w:marBottom w:val="0"/>
                      <w:divBdr>
                        <w:top w:val="none" w:sz="0" w:space="0" w:color="auto"/>
                        <w:left w:val="none" w:sz="0" w:space="0" w:color="auto"/>
                        <w:bottom w:val="none" w:sz="0" w:space="0" w:color="auto"/>
                        <w:right w:val="none" w:sz="0" w:space="0" w:color="auto"/>
                      </w:divBdr>
                    </w:div>
                    <w:div w:id="860513510">
                      <w:marLeft w:val="0"/>
                      <w:marRight w:val="0"/>
                      <w:marTop w:val="0"/>
                      <w:marBottom w:val="0"/>
                      <w:divBdr>
                        <w:top w:val="none" w:sz="0" w:space="0" w:color="auto"/>
                        <w:left w:val="none" w:sz="0" w:space="0" w:color="auto"/>
                        <w:bottom w:val="none" w:sz="0" w:space="0" w:color="auto"/>
                        <w:right w:val="none" w:sz="0" w:space="0" w:color="auto"/>
                      </w:divBdr>
                    </w:div>
                  </w:divsChild>
                </w:div>
                <w:div w:id="725177788">
                  <w:marLeft w:val="0"/>
                  <w:marRight w:val="0"/>
                  <w:marTop w:val="0"/>
                  <w:marBottom w:val="0"/>
                  <w:divBdr>
                    <w:top w:val="none" w:sz="0" w:space="0" w:color="auto"/>
                    <w:left w:val="none" w:sz="0" w:space="0" w:color="auto"/>
                    <w:bottom w:val="none" w:sz="0" w:space="0" w:color="auto"/>
                    <w:right w:val="none" w:sz="0" w:space="0" w:color="auto"/>
                  </w:divBdr>
                </w:div>
                <w:div w:id="1072582379">
                  <w:marLeft w:val="0"/>
                  <w:marRight w:val="0"/>
                  <w:marTop w:val="0"/>
                  <w:marBottom w:val="0"/>
                  <w:divBdr>
                    <w:top w:val="none" w:sz="0" w:space="0" w:color="auto"/>
                    <w:left w:val="none" w:sz="0" w:space="0" w:color="auto"/>
                    <w:bottom w:val="none" w:sz="0" w:space="0" w:color="auto"/>
                    <w:right w:val="none" w:sz="0" w:space="0" w:color="auto"/>
                  </w:divBdr>
                </w:div>
                <w:div w:id="550263396">
                  <w:marLeft w:val="0"/>
                  <w:marRight w:val="0"/>
                  <w:marTop w:val="0"/>
                  <w:marBottom w:val="0"/>
                  <w:divBdr>
                    <w:top w:val="none" w:sz="0" w:space="0" w:color="auto"/>
                    <w:left w:val="none" w:sz="0" w:space="0" w:color="auto"/>
                    <w:bottom w:val="none" w:sz="0" w:space="0" w:color="auto"/>
                    <w:right w:val="none" w:sz="0" w:space="0" w:color="auto"/>
                  </w:divBdr>
                </w:div>
                <w:div w:id="1656034350">
                  <w:marLeft w:val="0"/>
                  <w:marRight w:val="0"/>
                  <w:marTop w:val="0"/>
                  <w:marBottom w:val="0"/>
                  <w:divBdr>
                    <w:top w:val="none" w:sz="0" w:space="0" w:color="auto"/>
                    <w:left w:val="none" w:sz="0" w:space="0" w:color="auto"/>
                    <w:bottom w:val="none" w:sz="0" w:space="0" w:color="auto"/>
                    <w:right w:val="none" w:sz="0" w:space="0" w:color="auto"/>
                  </w:divBdr>
                </w:div>
              </w:divsChild>
            </w:div>
            <w:div w:id="461650655">
              <w:marLeft w:val="0"/>
              <w:marRight w:val="0"/>
              <w:marTop w:val="0"/>
              <w:marBottom w:val="0"/>
              <w:divBdr>
                <w:top w:val="none" w:sz="0" w:space="0" w:color="auto"/>
                <w:left w:val="none" w:sz="0" w:space="0" w:color="auto"/>
                <w:bottom w:val="none" w:sz="0" w:space="0" w:color="auto"/>
                <w:right w:val="none" w:sz="0" w:space="0" w:color="auto"/>
              </w:divBdr>
              <w:divsChild>
                <w:div w:id="745147866">
                  <w:marLeft w:val="0"/>
                  <w:marRight w:val="0"/>
                  <w:marTop w:val="0"/>
                  <w:marBottom w:val="0"/>
                  <w:divBdr>
                    <w:top w:val="none" w:sz="0" w:space="0" w:color="auto"/>
                    <w:left w:val="none" w:sz="0" w:space="0" w:color="auto"/>
                    <w:bottom w:val="none" w:sz="0" w:space="0" w:color="auto"/>
                    <w:right w:val="none" w:sz="0" w:space="0" w:color="auto"/>
                  </w:divBdr>
                  <w:divsChild>
                    <w:div w:id="183053787">
                      <w:marLeft w:val="0"/>
                      <w:marRight w:val="0"/>
                      <w:marTop w:val="0"/>
                      <w:marBottom w:val="0"/>
                      <w:divBdr>
                        <w:top w:val="none" w:sz="0" w:space="0" w:color="auto"/>
                        <w:left w:val="none" w:sz="0" w:space="0" w:color="auto"/>
                        <w:bottom w:val="none" w:sz="0" w:space="0" w:color="auto"/>
                        <w:right w:val="none" w:sz="0" w:space="0" w:color="auto"/>
                      </w:divBdr>
                    </w:div>
                    <w:div w:id="1084304914">
                      <w:marLeft w:val="0"/>
                      <w:marRight w:val="0"/>
                      <w:marTop w:val="0"/>
                      <w:marBottom w:val="0"/>
                      <w:divBdr>
                        <w:top w:val="none" w:sz="0" w:space="0" w:color="auto"/>
                        <w:left w:val="none" w:sz="0" w:space="0" w:color="auto"/>
                        <w:bottom w:val="none" w:sz="0" w:space="0" w:color="auto"/>
                        <w:right w:val="none" w:sz="0" w:space="0" w:color="auto"/>
                      </w:divBdr>
                    </w:div>
                    <w:div w:id="1875265087">
                      <w:marLeft w:val="0"/>
                      <w:marRight w:val="0"/>
                      <w:marTop w:val="0"/>
                      <w:marBottom w:val="0"/>
                      <w:divBdr>
                        <w:top w:val="none" w:sz="0" w:space="0" w:color="auto"/>
                        <w:left w:val="none" w:sz="0" w:space="0" w:color="auto"/>
                        <w:bottom w:val="none" w:sz="0" w:space="0" w:color="auto"/>
                        <w:right w:val="none" w:sz="0" w:space="0" w:color="auto"/>
                      </w:divBdr>
                    </w:div>
                    <w:div w:id="1946308579">
                      <w:marLeft w:val="0"/>
                      <w:marRight w:val="0"/>
                      <w:marTop w:val="0"/>
                      <w:marBottom w:val="0"/>
                      <w:divBdr>
                        <w:top w:val="none" w:sz="0" w:space="0" w:color="auto"/>
                        <w:left w:val="none" w:sz="0" w:space="0" w:color="auto"/>
                        <w:bottom w:val="none" w:sz="0" w:space="0" w:color="auto"/>
                        <w:right w:val="none" w:sz="0" w:space="0" w:color="auto"/>
                      </w:divBdr>
                    </w:div>
                    <w:div w:id="1776486138">
                      <w:marLeft w:val="0"/>
                      <w:marRight w:val="0"/>
                      <w:marTop w:val="0"/>
                      <w:marBottom w:val="0"/>
                      <w:divBdr>
                        <w:top w:val="none" w:sz="0" w:space="0" w:color="auto"/>
                        <w:left w:val="none" w:sz="0" w:space="0" w:color="auto"/>
                        <w:bottom w:val="none" w:sz="0" w:space="0" w:color="auto"/>
                        <w:right w:val="none" w:sz="0" w:space="0" w:color="auto"/>
                      </w:divBdr>
                    </w:div>
                  </w:divsChild>
                </w:div>
                <w:div w:id="1620913561">
                  <w:marLeft w:val="0"/>
                  <w:marRight w:val="0"/>
                  <w:marTop w:val="0"/>
                  <w:marBottom w:val="0"/>
                  <w:divBdr>
                    <w:top w:val="none" w:sz="0" w:space="0" w:color="auto"/>
                    <w:left w:val="none" w:sz="0" w:space="0" w:color="auto"/>
                    <w:bottom w:val="none" w:sz="0" w:space="0" w:color="auto"/>
                    <w:right w:val="none" w:sz="0" w:space="0" w:color="auto"/>
                  </w:divBdr>
                  <w:divsChild>
                    <w:div w:id="1576551771">
                      <w:marLeft w:val="0"/>
                      <w:marRight w:val="0"/>
                      <w:marTop w:val="0"/>
                      <w:marBottom w:val="0"/>
                      <w:divBdr>
                        <w:top w:val="none" w:sz="0" w:space="0" w:color="auto"/>
                        <w:left w:val="none" w:sz="0" w:space="0" w:color="auto"/>
                        <w:bottom w:val="none" w:sz="0" w:space="0" w:color="auto"/>
                        <w:right w:val="none" w:sz="0" w:space="0" w:color="auto"/>
                      </w:divBdr>
                    </w:div>
                    <w:div w:id="1251891540">
                      <w:marLeft w:val="0"/>
                      <w:marRight w:val="0"/>
                      <w:marTop w:val="0"/>
                      <w:marBottom w:val="0"/>
                      <w:divBdr>
                        <w:top w:val="none" w:sz="0" w:space="0" w:color="auto"/>
                        <w:left w:val="none" w:sz="0" w:space="0" w:color="auto"/>
                        <w:bottom w:val="none" w:sz="0" w:space="0" w:color="auto"/>
                        <w:right w:val="none" w:sz="0" w:space="0" w:color="auto"/>
                      </w:divBdr>
                    </w:div>
                    <w:div w:id="205610344">
                      <w:marLeft w:val="0"/>
                      <w:marRight w:val="0"/>
                      <w:marTop w:val="0"/>
                      <w:marBottom w:val="0"/>
                      <w:divBdr>
                        <w:top w:val="none" w:sz="0" w:space="0" w:color="auto"/>
                        <w:left w:val="none" w:sz="0" w:space="0" w:color="auto"/>
                        <w:bottom w:val="none" w:sz="0" w:space="0" w:color="auto"/>
                        <w:right w:val="none" w:sz="0" w:space="0" w:color="auto"/>
                      </w:divBdr>
                    </w:div>
                    <w:div w:id="44986436">
                      <w:marLeft w:val="0"/>
                      <w:marRight w:val="0"/>
                      <w:marTop w:val="0"/>
                      <w:marBottom w:val="0"/>
                      <w:divBdr>
                        <w:top w:val="none" w:sz="0" w:space="0" w:color="auto"/>
                        <w:left w:val="none" w:sz="0" w:space="0" w:color="auto"/>
                        <w:bottom w:val="none" w:sz="0" w:space="0" w:color="auto"/>
                        <w:right w:val="none" w:sz="0" w:space="0" w:color="auto"/>
                      </w:divBdr>
                    </w:div>
                    <w:div w:id="8145755">
                      <w:marLeft w:val="0"/>
                      <w:marRight w:val="0"/>
                      <w:marTop w:val="0"/>
                      <w:marBottom w:val="0"/>
                      <w:divBdr>
                        <w:top w:val="none" w:sz="0" w:space="0" w:color="auto"/>
                        <w:left w:val="none" w:sz="0" w:space="0" w:color="auto"/>
                        <w:bottom w:val="none" w:sz="0" w:space="0" w:color="auto"/>
                        <w:right w:val="none" w:sz="0" w:space="0" w:color="auto"/>
                      </w:divBdr>
                    </w:div>
                    <w:div w:id="142042614">
                      <w:marLeft w:val="0"/>
                      <w:marRight w:val="0"/>
                      <w:marTop w:val="0"/>
                      <w:marBottom w:val="0"/>
                      <w:divBdr>
                        <w:top w:val="none" w:sz="0" w:space="0" w:color="auto"/>
                        <w:left w:val="none" w:sz="0" w:space="0" w:color="auto"/>
                        <w:bottom w:val="none" w:sz="0" w:space="0" w:color="auto"/>
                        <w:right w:val="none" w:sz="0" w:space="0" w:color="auto"/>
                      </w:divBdr>
                    </w:div>
                    <w:div w:id="983662222">
                      <w:marLeft w:val="0"/>
                      <w:marRight w:val="0"/>
                      <w:marTop w:val="0"/>
                      <w:marBottom w:val="0"/>
                      <w:divBdr>
                        <w:top w:val="none" w:sz="0" w:space="0" w:color="auto"/>
                        <w:left w:val="none" w:sz="0" w:space="0" w:color="auto"/>
                        <w:bottom w:val="none" w:sz="0" w:space="0" w:color="auto"/>
                        <w:right w:val="none" w:sz="0" w:space="0" w:color="auto"/>
                      </w:divBdr>
                    </w:div>
                    <w:div w:id="1114328922">
                      <w:marLeft w:val="0"/>
                      <w:marRight w:val="0"/>
                      <w:marTop w:val="0"/>
                      <w:marBottom w:val="0"/>
                      <w:divBdr>
                        <w:top w:val="none" w:sz="0" w:space="0" w:color="auto"/>
                        <w:left w:val="none" w:sz="0" w:space="0" w:color="auto"/>
                        <w:bottom w:val="none" w:sz="0" w:space="0" w:color="auto"/>
                        <w:right w:val="none" w:sz="0" w:space="0" w:color="auto"/>
                      </w:divBdr>
                    </w:div>
                  </w:divsChild>
                </w:div>
                <w:div w:id="1521165416">
                  <w:marLeft w:val="0"/>
                  <w:marRight w:val="0"/>
                  <w:marTop w:val="0"/>
                  <w:marBottom w:val="0"/>
                  <w:divBdr>
                    <w:top w:val="none" w:sz="0" w:space="0" w:color="auto"/>
                    <w:left w:val="none" w:sz="0" w:space="0" w:color="auto"/>
                    <w:bottom w:val="none" w:sz="0" w:space="0" w:color="auto"/>
                    <w:right w:val="none" w:sz="0" w:space="0" w:color="auto"/>
                  </w:divBdr>
                  <w:divsChild>
                    <w:div w:id="1257322550">
                      <w:marLeft w:val="0"/>
                      <w:marRight w:val="0"/>
                      <w:marTop w:val="0"/>
                      <w:marBottom w:val="0"/>
                      <w:divBdr>
                        <w:top w:val="none" w:sz="0" w:space="0" w:color="auto"/>
                        <w:left w:val="none" w:sz="0" w:space="0" w:color="auto"/>
                        <w:bottom w:val="none" w:sz="0" w:space="0" w:color="auto"/>
                        <w:right w:val="none" w:sz="0" w:space="0" w:color="auto"/>
                      </w:divBdr>
                    </w:div>
                    <w:div w:id="315693948">
                      <w:marLeft w:val="0"/>
                      <w:marRight w:val="0"/>
                      <w:marTop w:val="0"/>
                      <w:marBottom w:val="0"/>
                      <w:divBdr>
                        <w:top w:val="none" w:sz="0" w:space="0" w:color="auto"/>
                        <w:left w:val="none" w:sz="0" w:space="0" w:color="auto"/>
                        <w:bottom w:val="none" w:sz="0" w:space="0" w:color="auto"/>
                        <w:right w:val="none" w:sz="0" w:space="0" w:color="auto"/>
                      </w:divBdr>
                    </w:div>
                    <w:div w:id="2080244872">
                      <w:marLeft w:val="0"/>
                      <w:marRight w:val="0"/>
                      <w:marTop w:val="0"/>
                      <w:marBottom w:val="0"/>
                      <w:divBdr>
                        <w:top w:val="none" w:sz="0" w:space="0" w:color="auto"/>
                        <w:left w:val="none" w:sz="0" w:space="0" w:color="auto"/>
                        <w:bottom w:val="none" w:sz="0" w:space="0" w:color="auto"/>
                        <w:right w:val="none" w:sz="0" w:space="0" w:color="auto"/>
                      </w:divBdr>
                    </w:div>
                    <w:div w:id="1889995340">
                      <w:marLeft w:val="0"/>
                      <w:marRight w:val="0"/>
                      <w:marTop w:val="0"/>
                      <w:marBottom w:val="0"/>
                      <w:divBdr>
                        <w:top w:val="none" w:sz="0" w:space="0" w:color="auto"/>
                        <w:left w:val="none" w:sz="0" w:space="0" w:color="auto"/>
                        <w:bottom w:val="none" w:sz="0" w:space="0" w:color="auto"/>
                        <w:right w:val="none" w:sz="0" w:space="0" w:color="auto"/>
                      </w:divBdr>
                    </w:div>
                    <w:div w:id="237519596">
                      <w:marLeft w:val="0"/>
                      <w:marRight w:val="0"/>
                      <w:marTop w:val="0"/>
                      <w:marBottom w:val="0"/>
                      <w:divBdr>
                        <w:top w:val="none" w:sz="0" w:space="0" w:color="auto"/>
                        <w:left w:val="none" w:sz="0" w:space="0" w:color="auto"/>
                        <w:bottom w:val="none" w:sz="0" w:space="0" w:color="auto"/>
                        <w:right w:val="none" w:sz="0" w:space="0" w:color="auto"/>
                      </w:divBdr>
                    </w:div>
                    <w:div w:id="2107537490">
                      <w:marLeft w:val="0"/>
                      <w:marRight w:val="0"/>
                      <w:marTop w:val="0"/>
                      <w:marBottom w:val="0"/>
                      <w:divBdr>
                        <w:top w:val="none" w:sz="0" w:space="0" w:color="auto"/>
                        <w:left w:val="none" w:sz="0" w:space="0" w:color="auto"/>
                        <w:bottom w:val="none" w:sz="0" w:space="0" w:color="auto"/>
                        <w:right w:val="none" w:sz="0" w:space="0" w:color="auto"/>
                      </w:divBdr>
                    </w:div>
                    <w:div w:id="261843785">
                      <w:marLeft w:val="0"/>
                      <w:marRight w:val="0"/>
                      <w:marTop w:val="0"/>
                      <w:marBottom w:val="0"/>
                      <w:divBdr>
                        <w:top w:val="none" w:sz="0" w:space="0" w:color="auto"/>
                        <w:left w:val="none" w:sz="0" w:space="0" w:color="auto"/>
                        <w:bottom w:val="none" w:sz="0" w:space="0" w:color="auto"/>
                        <w:right w:val="none" w:sz="0" w:space="0" w:color="auto"/>
                      </w:divBdr>
                    </w:div>
                    <w:div w:id="2019769717">
                      <w:marLeft w:val="0"/>
                      <w:marRight w:val="0"/>
                      <w:marTop w:val="0"/>
                      <w:marBottom w:val="0"/>
                      <w:divBdr>
                        <w:top w:val="none" w:sz="0" w:space="0" w:color="auto"/>
                        <w:left w:val="none" w:sz="0" w:space="0" w:color="auto"/>
                        <w:bottom w:val="none" w:sz="0" w:space="0" w:color="auto"/>
                        <w:right w:val="none" w:sz="0" w:space="0" w:color="auto"/>
                      </w:divBdr>
                    </w:div>
                    <w:div w:id="984238724">
                      <w:marLeft w:val="0"/>
                      <w:marRight w:val="0"/>
                      <w:marTop w:val="0"/>
                      <w:marBottom w:val="0"/>
                      <w:divBdr>
                        <w:top w:val="none" w:sz="0" w:space="0" w:color="auto"/>
                        <w:left w:val="none" w:sz="0" w:space="0" w:color="auto"/>
                        <w:bottom w:val="none" w:sz="0" w:space="0" w:color="auto"/>
                        <w:right w:val="none" w:sz="0" w:space="0" w:color="auto"/>
                      </w:divBdr>
                    </w:div>
                  </w:divsChild>
                </w:div>
                <w:div w:id="2043705882">
                  <w:marLeft w:val="0"/>
                  <w:marRight w:val="0"/>
                  <w:marTop w:val="0"/>
                  <w:marBottom w:val="0"/>
                  <w:divBdr>
                    <w:top w:val="none" w:sz="0" w:space="0" w:color="auto"/>
                    <w:left w:val="none" w:sz="0" w:space="0" w:color="auto"/>
                    <w:bottom w:val="none" w:sz="0" w:space="0" w:color="auto"/>
                    <w:right w:val="none" w:sz="0" w:space="0" w:color="auto"/>
                  </w:divBdr>
                  <w:divsChild>
                    <w:div w:id="1159807127">
                      <w:marLeft w:val="0"/>
                      <w:marRight w:val="0"/>
                      <w:marTop w:val="0"/>
                      <w:marBottom w:val="0"/>
                      <w:divBdr>
                        <w:top w:val="none" w:sz="0" w:space="0" w:color="auto"/>
                        <w:left w:val="none" w:sz="0" w:space="0" w:color="auto"/>
                        <w:bottom w:val="none" w:sz="0" w:space="0" w:color="auto"/>
                        <w:right w:val="none" w:sz="0" w:space="0" w:color="auto"/>
                      </w:divBdr>
                    </w:div>
                    <w:div w:id="2003309220">
                      <w:marLeft w:val="0"/>
                      <w:marRight w:val="0"/>
                      <w:marTop w:val="0"/>
                      <w:marBottom w:val="0"/>
                      <w:divBdr>
                        <w:top w:val="none" w:sz="0" w:space="0" w:color="auto"/>
                        <w:left w:val="none" w:sz="0" w:space="0" w:color="auto"/>
                        <w:bottom w:val="none" w:sz="0" w:space="0" w:color="auto"/>
                        <w:right w:val="none" w:sz="0" w:space="0" w:color="auto"/>
                      </w:divBdr>
                    </w:div>
                    <w:div w:id="926503462">
                      <w:marLeft w:val="0"/>
                      <w:marRight w:val="0"/>
                      <w:marTop w:val="0"/>
                      <w:marBottom w:val="0"/>
                      <w:divBdr>
                        <w:top w:val="none" w:sz="0" w:space="0" w:color="auto"/>
                        <w:left w:val="none" w:sz="0" w:space="0" w:color="auto"/>
                        <w:bottom w:val="none" w:sz="0" w:space="0" w:color="auto"/>
                        <w:right w:val="none" w:sz="0" w:space="0" w:color="auto"/>
                      </w:divBdr>
                    </w:div>
                    <w:div w:id="543715434">
                      <w:marLeft w:val="0"/>
                      <w:marRight w:val="0"/>
                      <w:marTop w:val="0"/>
                      <w:marBottom w:val="0"/>
                      <w:divBdr>
                        <w:top w:val="none" w:sz="0" w:space="0" w:color="auto"/>
                        <w:left w:val="none" w:sz="0" w:space="0" w:color="auto"/>
                        <w:bottom w:val="none" w:sz="0" w:space="0" w:color="auto"/>
                        <w:right w:val="none" w:sz="0" w:space="0" w:color="auto"/>
                      </w:divBdr>
                    </w:div>
                    <w:div w:id="1011031466">
                      <w:marLeft w:val="0"/>
                      <w:marRight w:val="0"/>
                      <w:marTop w:val="0"/>
                      <w:marBottom w:val="0"/>
                      <w:divBdr>
                        <w:top w:val="none" w:sz="0" w:space="0" w:color="auto"/>
                        <w:left w:val="none" w:sz="0" w:space="0" w:color="auto"/>
                        <w:bottom w:val="none" w:sz="0" w:space="0" w:color="auto"/>
                        <w:right w:val="none" w:sz="0" w:space="0" w:color="auto"/>
                      </w:divBdr>
                    </w:div>
                    <w:div w:id="483934552">
                      <w:marLeft w:val="0"/>
                      <w:marRight w:val="0"/>
                      <w:marTop w:val="0"/>
                      <w:marBottom w:val="0"/>
                      <w:divBdr>
                        <w:top w:val="none" w:sz="0" w:space="0" w:color="auto"/>
                        <w:left w:val="none" w:sz="0" w:space="0" w:color="auto"/>
                        <w:bottom w:val="none" w:sz="0" w:space="0" w:color="auto"/>
                        <w:right w:val="none" w:sz="0" w:space="0" w:color="auto"/>
                      </w:divBdr>
                    </w:div>
                    <w:div w:id="1620868981">
                      <w:marLeft w:val="0"/>
                      <w:marRight w:val="0"/>
                      <w:marTop w:val="0"/>
                      <w:marBottom w:val="0"/>
                      <w:divBdr>
                        <w:top w:val="none" w:sz="0" w:space="0" w:color="auto"/>
                        <w:left w:val="none" w:sz="0" w:space="0" w:color="auto"/>
                        <w:bottom w:val="none" w:sz="0" w:space="0" w:color="auto"/>
                        <w:right w:val="none" w:sz="0" w:space="0" w:color="auto"/>
                      </w:divBdr>
                    </w:div>
                    <w:div w:id="1243682610">
                      <w:marLeft w:val="0"/>
                      <w:marRight w:val="0"/>
                      <w:marTop w:val="0"/>
                      <w:marBottom w:val="0"/>
                      <w:divBdr>
                        <w:top w:val="none" w:sz="0" w:space="0" w:color="auto"/>
                        <w:left w:val="none" w:sz="0" w:space="0" w:color="auto"/>
                        <w:bottom w:val="none" w:sz="0" w:space="0" w:color="auto"/>
                        <w:right w:val="none" w:sz="0" w:space="0" w:color="auto"/>
                      </w:divBdr>
                    </w:div>
                  </w:divsChild>
                </w:div>
                <w:div w:id="1817603230">
                  <w:marLeft w:val="0"/>
                  <w:marRight w:val="0"/>
                  <w:marTop w:val="0"/>
                  <w:marBottom w:val="0"/>
                  <w:divBdr>
                    <w:top w:val="none" w:sz="0" w:space="0" w:color="auto"/>
                    <w:left w:val="none" w:sz="0" w:space="0" w:color="auto"/>
                    <w:bottom w:val="none" w:sz="0" w:space="0" w:color="auto"/>
                    <w:right w:val="none" w:sz="0" w:space="0" w:color="auto"/>
                  </w:divBdr>
                  <w:divsChild>
                    <w:div w:id="1754158525">
                      <w:marLeft w:val="0"/>
                      <w:marRight w:val="0"/>
                      <w:marTop w:val="0"/>
                      <w:marBottom w:val="0"/>
                      <w:divBdr>
                        <w:top w:val="none" w:sz="0" w:space="0" w:color="auto"/>
                        <w:left w:val="none" w:sz="0" w:space="0" w:color="auto"/>
                        <w:bottom w:val="none" w:sz="0" w:space="0" w:color="auto"/>
                        <w:right w:val="none" w:sz="0" w:space="0" w:color="auto"/>
                      </w:divBdr>
                    </w:div>
                    <w:div w:id="1145775903">
                      <w:marLeft w:val="0"/>
                      <w:marRight w:val="0"/>
                      <w:marTop w:val="0"/>
                      <w:marBottom w:val="0"/>
                      <w:divBdr>
                        <w:top w:val="none" w:sz="0" w:space="0" w:color="auto"/>
                        <w:left w:val="none" w:sz="0" w:space="0" w:color="auto"/>
                        <w:bottom w:val="none" w:sz="0" w:space="0" w:color="auto"/>
                        <w:right w:val="none" w:sz="0" w:space="0" w:color="auto"/>
                      </w:divBdr>
                    </w:div>
                    <w:div w:id="1485390595">
                      <w:marLeft w:val="0"/>
                      <w:marRight w:val="0"/>
                      <w:marTop w:val="0"/>
                      <w:marBottom w:val="0"/>
                      <w:divBdr>
                        <w:top w:val="none" w:sz="0" w:space="0" w:color="auto"/>
                        <w:left w:val="none" w:sz="0" w:space="0" w:color="auto"/>
                        <w:bottom w:val="none" w:sz="0" w:space="0" w:color="auto"/>
                        <w:right w:val="none" w:sz="0" w:space="0" w:color="auto"/>
                      </w:divBdr>
                    </w:div>
                    <w:div w:id="1882859072">
                      <w:marLeft w:val="0"/>
                      <w:marRight w:val="0"/>
                      <w:marTop w:val="0"/>
                      <w:marBottom w:val="0"/>
                      <w:divBdr>
                        <w:top w:val="none" w:sz="0" w:space="0" w:color="auto"/>
                        <w:left w:val="none" w:sz="0" w:space="0" w:color="auto"/>
                        <w:bottom w:val="none" w:sz="0" w:space="0" w:color="auto"/>
                        <w:right w:val="none" w:sz="0" w:space="0" w:color="auto"/>
                      </w:divBdr>
                    </w:div>
                    <w:div w:id="1970821741">
                      <w:marLeft w:val="0"/>
                      <w:marRight w:val="0"/>
                      <w:marTop w:val="0"/>
                      <w:marBottom w:val="0"/>
                      <w:divBdr>
                        <w:top w:val="none" w:sz="0" w:space="0" w:color="auto"/>
                        <w:left w:val="none" w:sz="0" w:space="0" w:color="auto"/>
                        <w:bottom w:val="none" w:sz="0" w:space="0" w:color="auto"/>
                        <w:right w:val="none" w:sz="0" w:space="0" w:color="auto"/>
                      </w:divBdr>
                    </w:div>
                    <w:div w:id="448284021">
                      <w:marLeft w:val="0"/>
                      <w:marRight w:val="0"/>
                      <w:marTop w:val="0"/>
                      <w:marBottom w:val="0"/>
                      <w:divBdr>
                        <w:top w:val="none" w:sz="0" w:space="0" w:color="auto"/>
                        <w:left w:val="none" w:sz="0" w:space="0" w:color="auto"/>
                        <w:bottom w:val="none" w:sz="0" w:space="0" w:color="auto"/>
                        <w:right w:val="none" w:sz="0" w:space="0" w:color="auto"/>
                      </w:divBdr>
                    </w:div>
                    <w:div w:id="1006134132">
                      <w:marLeft w:val="0"/>
                      <w:marRight w:val="0"/>
                      <w:marTop w:val="0"/>
                      <w:marBottom w:val="0"/>
                      <w:divBdr>
                        <w:top w:val="none" w:sz="0" w:space="0" w:color="auto"/>
                        <w:left w:val="none" w:sz="0" w:space="0" w:color="auto"/>
                        <w:bottom w:val="none" w:sz="0" w:space="0" w:color="auto"/>
                        <w:right w:val="none" w:sz="0" w:space="0" w:color="auto"/>
                      </w:divBdr>
                    </w:div>
                  </w:divsChild>
                </w:div>
                <w:div w:id="587930879">
                  <w:marLeft w:val="0"/>
                  <w:marRight w:val="0"/>
                  <w:marTop w:val="0"/>
                  <w:marBottom w:val="0"/>
                  <w:divBdr>
                    <w:top w:val="none" w:sz="0" w:space="0" w:color="auto"/>
                    <w:left w:val="none" w:sz="0" w:space="0" w:color="auto"/>
                    <w:bottom w:val="none" w:sz="0" w:space="0" w:color="auto"/>
                    <w:right w:val="none" w:sz="0" w:space="0" w:color="auto"/>
                  </w:divBdr>
                  <w:divsChild>
                    <w:div w:id="283969847">
                      <w:marLeft w:val="0"/>
                      <w:marRight w:val="0"/>
                      <w:marTop w:val="0"/>
                      <w:marBottom w:val="0"/>
                      <w:divBdr>
                        <w:top w:val="none" w:sz="0" w:space="0" w:color="auto"/>
                        <w:left w:val="none" w:sz="0" w:space="0" w:color="auto"/>
                        <w:bottom w:val="none" w:sz="0" w:space="0" w:color="auto"/>
                        <w:right w:val="none" w:sz="0" w:space="0" w:color="auto"/>
                      </w:divBdr>
                    </w:div>
                    <w:div w:id="2079401011">
                      <w:marLeft w:val="0"/>
                      <w:marRight w:val="0"/>
                      <w:marTop w:val="0"/>
                      <w:marBottom w:val="0"/>
                      <w:divBdr>
                        <w:top w:val="none" w:sz="0" w:space="0" w:color="auto"/>
                        <w:left w:val="none" w:sz="0" w:space="0" w:color="auto"/>
                        <w:bottom w:val="none" w:sz="0" w:space="0" w:color="auto"/>
                        <w:right w:val="none" w:sz="0" w:space="0" w:color="auto"/>
                      </w:divBdr>
                    </w:div>
                    <w:div w:id="1577594509">
                      <w:marLeft w:val="0"/>
                      <w:marRight w:val="0"/>
                      <w:marTop w:val="0"/>
                      <w:marBottom w:val="0"/>
                      <w:divBdr>
                        <w:top w:val="none" w:sz="0" w:space="0" w:color="auto"/>
                        <w:left w:val="none" w:sz="0" w:space="0" w:color="auto"/>
                        <w:bottom w:val="none" w:sz="0" w:space="0" w:color="auto"/>
                        <w:right w:val="none" w:sz="0" w:space="0" w:color="auto"/>
                      </w:divBdr>
                    </w:div>
                    <w:div w:id="1571696694">
                      <w:marLeft w:val="0"/>
                      <w:marRight w:val="0"/>
                      <w:marTop w:val="0"/>
                      <w:marBottom w:val="0"/>
                      <w:divBdr>
                        <w:top w:val="none" w:sz="0" w:space="0" w:color="auto"/>
                        <w:left w:val="none" w:sz="0" w:space="0" w:color="auto"/>
                        <w:bottom w:val="none" w:sz="0" w:space="0" w:color="auto"/>
                        <w:right w:val="none" w:sz="0" w:space="0" w:color="auto"/>
                      </w:divBdr>
                    </w:div>
                    <w:div w:id="258566552">
                      <w:marLeft w:val="0"/>
                      <w:marRight w:val="0"/>
                      <w:marTop w:val="0"/>
                      <w:marBottom w:val="0"/>
                      <w:divBdr>
                        <w:top w:val="none" w:sz="0" w:space="0" w:color="auto"/>
                        <w:left w:val="none" w:sz="0" w:space="0" w:color="auto"/>
                        <w:bottom w:val="none" w:sz="0" w:space="0" w:color="auto"/>
                        <w:right w:val="none" w:sz="0" w:space="0" w:color="auto"/>
                      </w:divBdr>
                    </w:div>
                    <w:div w:id="190917883">
                      <w:marLeft w:val="0"/>
                      <w:marRight w:val="0"/>
                      <w:marTop w:val="0"/>
                      <w:marBottom w:val="0"/>
                      <w:divBdr>
                        <w:top w:val="none" w:sz="0" w:space="0" w:color="auto"/>
                        <w:left w:val="none" w:sz="0" w:space="0" w:color="auto"/>
                        <w:bottom w:val="none" w:sz="0" w:space="0" w:color="auto"/>
                        <w:right w:val="none" w:sz="0" w:space="0" w:color="auto"/>
                      </w:divBdr>
                    </w:div>
                    <w:div w:id="831139759">
                      <w:marLeft w:val="0"/>
                      <w:marRight w:val="0"/>
                      <w:marTop w:val="0"/>
                      <w:marBottom w:val="0"/>
                      <w:divBdr>
                        <w:top w:val="none" w:sz="0" w:space="0" w:color="auto"/>
                        <w:left w:val="none" w:sz="0" w:space="0" w:color="auto"/>
                        <w:bottom w:val="none" w:sz="0" w:space="0" w:color="auto"/>
                        <w:right w:val="none" w:sz="0" w:space="0" w:color="auto"/>
                      </w:divBdr>
                    </w:div>
                    <w:div w:id="1514799681">
                      <w:marLeft w:val="0"/>
                      <w:marRight w:val="0"/>
                      <w:marTop w:val="0"/>
                      <w:marBottom w:val="0"/>
                      <w:divBdr>
                        <w:top w:val="none" w:sz="0" w:space="0" w:color="auto"/>
                        <w:left w:val="none" w:sz="0" w:space="0" w:color="auto"/>
                        <w:bottom w:val="none" w:sz="0" w:space="0" w:color="auto"/>
                        <w:right w:val="none" w:sz="0" w:space="0" w:color="auto"/>
                      </w:divBdr>
                    </w:div>
                    <w:div w:id="182325643">
                      <w:marLeft w:val="0"/>
                      <w:marRight w:val="0"/>
                      <w:marTop w:val="0"/>
                      <w:marBottom w:val="0"/>
                      <w:divBdr>
                        <w:top w:val="none" w:sz="0" w:space="0" w:color="auto"/>
                        <w:left w:val="none" w:sz="0" w:space="0" w:color="auto"/>
                        <w:bottom w:val="none" w:sz="0" w:space="0" w:color="auto"/>
                        <w:right w:val="none" w:sz="0" w:space="0" w:color="auto"/>
                      </w:divBdr>
                    </w:div>
                    <w:div w:id="309484749">
                      <w:marLeft w:val="0"/>
                      <w:marRight w:val="0"/>
                      <w:marTop w:val="0"/>
                      <w:marBottom w:val="0"/>
                      <w:divBdr>
                        <w:top w:val="none" w:sz="0" w:space="0" w:color="auto"/>
                        <w:left w:val="none" w:sz="0" w:space="0" w:color="auto"/>
                        <w:bottom w:val="none" w:sz="0" w:space="0" w:color="auto"/>
                        <w:right w:val="none" w:sz="0" w:space="0" w:color="auto"/>
                      </w:divBdr>
                    </w:div>
                    <w:div w:id="1231499352">
                      <w:marLeft w:val="0"/>
                      <w:marRight w:val="0"/>
                      <w:marTop w:val="0"/>
                      <w:marBottom w:val="0"/>
                      <w:divBdr>
                        <w:top w:val="none" w:sz="0" w:space="0" w:color="auto"/>
                        <w:left w:val="none" w:sz="0" w:space="0" w:color="auto"/>
                        <w:bottom w:val="none" w:sz="0" w:space="0" w:color="auto"/>
                        <w:right w:val="none" w:sz="0" w:space="0" w:color="auto"/>
                      </w:divBdr>
                    </w:div>
                    <w:div w:id="1089428387">
                      <w:marLeft w:val="0"/>
                      <w:marRight w:val="0"/>
                      <w:marTop w:val="0"/>
                      <w:marBottom w:val="0"/>
                      <w:divBdr>
                        <w:top w:val="none" w:sz="0" w:space="0" w:color="auto"/>
                        <w:left w:val="none" w:sz="0" w:space="0" w:color="auto"/>
                        <w:bottom w:val="none" w:sz="0" w:space="0" w:color="auto"/>
                        <w:right w:val="none" w:sz="0" w:space="0" w:color="auto"/>
                      </w:divBdr>
                    </w:div>
                  </w:divsChild>
                </w:div>
                <w:div w:id="5059052">
                  <w:marLeft w:val="0"/>
                  <w:marRight w:val="0"/>
                  <w:marTop w:val="0"/>
                  <w:marBottom w:val="0"/>
                  <w:divBdr>
                    <w:top w:val="none" w:sz="0" w:space="0" w:color="auto"/>
                    <w:left w:val="none" w:sz="0" w:space="0" w:color="auto"/>
                    <w:bottom w:val="none" w:sz="0" w:space="0" w:color="auto"/>
                    <w:right w:val="none" w:sz="0" w:space="0" w:color="auto"/>
                  </w:divBdr>
                  <w:divsChild>
                    <w:div w:id="1995790921">
                      <w:marLeft w:val="0"/>
                      <w:marRight w:val="0"/>
                      <w:marTop w:val="0"/>
                      <w:marBottom w:val="0"/>
                      <w:divBdr>
                        <w:top w:val="none" w:sz="0" w:space="0" w:color="auto"/>
                        <w:left w:val="none" w:sz="0" w:space="0" w:color="auto"/>
                        <w:bottom w:val="none" w:sz="0" w:space="0" w:color="auto"/>
                        <w:right w:val="none" w:sz="0" w:space="0" w:color="auto"/>
                      </w:divBdr>
                    </w:div>
                    <w:div w:id="1099135312">
                      <w:marLeft w:val="0"/>
                      <w:marRight w:val="0"/>
                      <w:marTop w:val="0"/>
                      <w:marBottom w:val="0"/>
                      <w:divBdr>
                        <w:top w:val="none" w:sz="0" w:space="0" w:color="auto"/>
                        <w:left w:val="none" w:sz="0" w:space="0" w:color="auto"/>
                        <w:bottom w:val="none" w:sz="0" w:space="0" w:color="auto"/>
                        <w:right w:val="none" w:sz="0" w:space="0" w:color="auto"/>
                      </w:divBdr>
                    </w:div>
                    <w:div w:id="643852282">
                      <w:marLeft w:val="0"/>
                      <w:marRight w:val="0"/>
                      <w:marTop w:val="0"/>
                      <w:marBottom w:val="0"/>
                      <w:divBdr>
                        <w:top w:val="none" w:sz="0" w:space="0" w:color="auto"/>
                        <w:left w:val="none" w:sz="0" w:space="0" w:color="auto"/>
                        <w:bottom w:val="none" w:sz="0" w:space="0" w:color="auto"/>
                        <w:right w:val="none" w:sz="0" w:space="0" w:color="auto"/>
                      </w:divBdr>
                    </w:div>
                  </w:divsChild>
                </w:div>
                <w:div w:id="1648438903">
                  <w:marLeft w:val="0"/>
                  <w:marRight w:val="0"/>
                  <w:marTop w:val="0"/>
                  <w:marBottom w:val="0"/>
                  <w:divBdr>
                    <w:top w:val="none" w:sz="0" w:space="0" w:color="auto"/>
                    <w:left w:val="none" w:sz="0" w:space="0" w:color="auto"/>
                    <w:bottom w:val="none" w:sz="0" w:space="0" w:color="auto"/>
                    <w:right w:val="none" w:sz="0" w:space="0" w:color="auto"/>
                  </w:divBdr>
                  <w:divsChild>
                    <w:div w:id="838471550">
                      <w:marLeft w:val="0"/>
                      <w:marRight w:val="0"/>
                      <w:marTop w:val="0"/>
                      <w:marBottom w:val="0"/>
                      <w:divBdr>
                        <w:top w:val="none" w:sz="0" w:space="0" w:color="auto"/>
                        <w:left w:val="none" w:sz="0" w:space="0" w:color="auto"/>
                        <w:bottom w:val="none" w:sz="0" w:space="0" w:color="auto"/>
                        <w:right w:val="none" w:sz="0" w:space="0" w:color="auto"/>
                      </w:divBdr>
                    </w:div>
                    <w:div w:id="1637181247">
                      <w:marLeft w:val="0"/>
                      <w:marRight w:val="0"/>
                      <w:marTop w:val="0"/>
                      <w:marBottom w:val="0"/>
                      <w:divBdr>
                        <w:top w:val="none" w:sz="0" w:space="0" w:color="auto"/>
                        <w:left w:val="none" w:sz="0" w:space="0" w:color="auto"/>
                        <w:bottom w:val="none" w:sz="0" w:space="0" w:color="auto"/>
                        <w:right w:val="none" w:sz="0" w:space="0" w:color="auto"/>
                      </w:divBdr>
                    </w:div>
                    <w:div w:id="47000669">
                      <w:marLeft w:val="0"/>
                      <w:marRight w:val="0"/>
                      <w:marTop w:val="0"/>
                      <w:marBottom w:val="0"/>
                      <w:divBdr>
                        <w:top w:val="none" w:sz="0" w:space="0" w:color="auto"/>
                        <w:left w:val="none" w:sz="0" w:space="0" w:color="auto"/>
                        <w:bottom w:val="none" w:sz="0" w:space="0" w:color="auto"/>
                        <w:right w:val="none" w:sz="0" w:space="0" w:color="auto"/>
                      </w:divBdr>
                    </w:div>
                    <w:div w:id="1942058003">
                      <w:marLeft w:val="0"/>
                      <w:marRight w:val="0"/>
                      <w:marTop w:val="0"/>
                      <w:marBottom w:val="0"/>
                      <w:divBdr>
                        <w:top w:val="none" w:sz="0" w:space="0" w:color="auto"/>
                        <w:left w:val="none" w:sz="0" w:space="0" w:color="auto"/>
                        <w:bottom w:val="none" w:sz="0" w:space="0" w:color="auto"/>
                        <w:right w:val="none" w:sz="0" w:space="0" w:color="auto"/>
                      </w:divBdr>
                    </w:div>
                    <w:div w:id="633025018">
                      <w:marLeft w:val="0"/>
                      <w:marRight w:val="0"/>
                      <w:marTop w:val="0"/>
                      <w:marBottom w:val="0"/>
                      <w:divBdr>
                        <w:top w:val="none" w:sz="0" w:space="0" w:color="auto"/>
                        <w:left w:val="none" w:sz="0" w:space="0" w:color="auto"/>
                        <w:bottom w:val="none" w:sz="0" w:space="0" w:color="auto"/>
                        <w:right w:val="none" w:sz="0" w:space="0" w:color="auto"/>
                      </w:divBdr>
                    </w:div>
                  </w:divsChild>
                </w:div>
                <w:div w:id="536352486">
                  <w:marLeft w:val="0"/>
                  <w:marRight w:val="0"/>
                  <w:marTop w:val="0"/>
                  <w:marBottom w:val="0"/>
                  <w:divBdr>
                    <w:top w:val="none" w:sz="0" w:space="0" w:color="auto"/>
                    <w:left w:val="none" w:sz="0" w:space="0" w:color="auto"/>
                    <w:bottom w:val="none" w:sz="0" w:space="0" w:color="auto"/>
                    <w:right w:val="none" w:sz="0" w:space="0" w:color="auto"/>
                  </w:divBdr>
                </w:div>
                <w:div w:id="2125154196">
                  <w:marLeft w:val="0"/>
                  <w:marRight w:val="0"/>
                  <w:marTop w:val="0"/>
                  <w:marBottom w:val="0"/>
                  <w:divBdr>
                    <w:top w:val="none" w:sz="0" w:space="0" w:color="auto"/>
                    <w:left w:val="none" w:sz="0" w:space="0" w:color="auto"/>
                    <w:bottom w:val="none" w:sz="0" w:space="0" w:color="auto"/>
                    <w:right w:val="none" w:sz="0" w:space="0" w:color="auto"/>
                  </w:divBdr>
                </w:div>
                <w:div w:id="551697675">
                  <w:marLeft w:val="0"/>
                  <w:marRight w:val="0"/>
                  <w:marTop w:val="0"/>
                  <w:marBottom w:val="0"/>
                  <w:divBdr>
                    <w:top w:val="none" w:sz="0" w:space="0" w:color="auto"/>
                    <w:left w:val="none" w:sz="0" w:space="0" w:color="auto"/>
                    <w:bottom w:val="none" w:sz="0" w:space="0" w:color="auto"/>
                    <w:right w:val="none" w:sz="0" w:space="0" w:color="auto"/>
                  </w:divBdr>
                </w:div>
                <w:div w:id="1968193755">
                  <w:marLeft w:val="0"/>
                  <w:marRight w:val="0"/>
                  <w:marTop w:val="0"/>
                  <w:marBottom w:val="0"/>
                  <w:divBdr>
                    <w:top w:val="none" w:sz="0" w:space="0" w:color="auto"/>
                    <w:left w:val="none" w:sz="0" w:space="0" w:color="auto"/>
                    <w:bottom w:val="none" w:sz="0" w:space="0" w:color="auto"/>
                    <w:right w:val="none" w:sz="0" w:space="0" w:color="auto"/>
                  </w:divBdr>
                </w:div>
              </w:divsChild>
            </w:div>
            <w:div w:id="1745377179">
              <w:marLeft w:val="0"/>
              <w:marRight w:val="0"/>
              <w:marTop w:val="0"/>
              <w:marBottom w:val="0"/>
              <w:divBdr>
                <w:top w:val="none" w:sz="0" w:space="0" w:color="auto"/>
                <w:left w:val="none" w:sz="0" w:space="0" w:color="auto"/>
                <w:bottom w:val="none" w:sz="0" w:space="0" w:color="auto"/>
                <w:right w:val="none" w:sz="0" w:space="0" w:color="auto"/>
              </w:divBdr>
              <w:divsChild>
                <w:div w:id="1387025800">
                  <w:marLeft w:val="0"/>
                  <w:marRight w:val="0"/>
                  <w:marTop w:val="0"/>
                  <w:marBottom w:val="0"/>
                  <w:divBdr>
                    <w:top w:val="none" w:sz="0" w:space="0" w:color="auto"/>
                    <w:left w:val="none" w:sz="0" w:space="0" w:color="auto"/>
                    <w:bottom w:val="none" w:sz="0" w:space="0" w:color="auto"/>
                    <w:right w:val="none" w:sz="0" w:space="0" w:color="auto"/>
                  </w:divBdr>
                  <w:divsChild>
                    <w:div w:id="512692970">
                      <w:marLeft w:val="0"/>
                      <w:marRight w:val="0"/>
                      <w:marTop w:val="0"/>
                      <w:marBottom w:val="0"/>
                      <w:divBdr>
                        <w:top w:val="none" w:sz="0" w:space="0" w:color="auto"/>
                        <w:left w:val="none" w:sz="0" w:space="0" w:color="auto"/>
                        <w:bottom w:val="none" w:sz="0" w:space="0" w:color="auto"/>
                        <w:right w:val="none" w:sz="0" w:space="0" w:color="auto"/>
                      </w:divBdr>
                    </w:div>
                    <w:div w:id="5316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3" Type="http://schemas.openxmlformats.org/officeDocument/2006/relationships/webSettings" Target="webSettings.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4476</Words>
  <Characters>25519</Characters>
  <Application>Microsoft Office Word</Application>
  <DocSecurity>0</DocSecurity>
  <Lines>212</Lines>
  <Paragraphs>59</Paragraphs>
  <ScaleCrop>false</ScaleCrop>
  <Company>Reanimator Extreme Edition</Company>
  <LinksUpToDate>false</LinksUpToDate>
  <CharactersWithSpaces>29936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2018-11-19T11:02:00Z</dcterms:created>
  <dcterms:modified xsi:type="dcterms:W3CDTF">2018-11-19T11:02:00Z</dcterms:modified>
</cp:coreProperties>
</file>